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65D" w:rsidRDefault="00BE61B8">
      <w:pPr>
        <w:spacing w:line="220" w:lineRule="atLeast"/>
        <w:jc w:val="both"/>
      </w:pPr>
      <w:r>
        <w:rPr>
          <w:rFonts w:hint="eastAsia"/>
        </w:rPr>
        <w:t>合同编号：</w:t>
      </w:r>
      <w:r>
        <w:rPr>
          <w:rFonts w:hint="eastAsia"/>
        </w:rPr>
        <w:t xml:space="preserve">    </w:t>
      </w:r>
      <w:r>
        <w:rPr>
          <w:rFonts w:hint="eastAsia"/>
        </w:rPr>
        <w:t>年转字第</w:t>
      </w:r>
      <w:r>
        <w:rPr>
          <w:rFonts w:hint="eastAsia"/>
        </w:rPr>
        <w:t xml:space="preserve">    </w:t>
      </w:r>
      <w:r>
        <w:rPr>
          <w:rFonts w:hint="eastAsia"/>
        </w:rPr>
        <w:t>号</w:t>
      </w:r>
    </w:p>
    <w:p w:rsidR="0031765D" w:rsidRDefault="0031765D">
      <w:pPr>
        <w:spacing w:line="220" w:lineRule="atLeast"/>
        <w:jc w:val="both"/>
      </w:pPr>
    </w:p>
    <w:p w:rsidR="0031765D" w:rsidRDefault="00BE61B8">
      <w:pPr>
        <w:spacing w:line="220" w:lineRule="atLeast"/>
        <w:jc w:val="center"/>
        <w:rPr>
          <w:rFonts w:ascii="黑体" w:eastAsia="黑体" w:hAnsi="黑体"/>
          <w:sz w:val="44"/>
          <w:szCs w:val="44"/>
        </w:rPr>
      </w:pPr>
      <w:r>
        <w:rPr>
          <w:rFonts w:ascii="黑体" w:eastAsia="黑体" w:hAnsi="黑体" w:hint="eastAsia"/>
          <w:sz w:val="44"/>
          <w:szCs w:val="44"/>
        </w:rPr>
        <w:t>留债债权</w:t>
      </w:r>
      <w:r>
        <w:rPr>
          <w:rFonts w:ascii="黑体" w:eastAsia="黑体" w:hAnsi="黑体" w:hint="eastAsia"/>
          <w:sz w:val="44"/>
          <w:szCs w:val="44"/>
        </w:rPr>
        <w:t>转让协议</w:t>
      </w:r>
    </w:p>
    <w:p w:rsidR="0031765D" w:rsidRDefault="0031765D">
      <w:pPr>
        <w:spacing w:line="220" w:lineRule="atLeast"/>
        <w:jc w:val="both"/>
      </w:pPr>
    </w:p>
    <w:p w:rsidR="0031765D" w:rsidRDefault="00BE61B8">
      <w:pPr>
        <w:spacing w:line="220" w:lineRule="atLeast"/>
        <w:ind w:left="600" w:hangingChars="200" w:hanging="600"/>
        <w:jc w:val="both"/>
        <w:rPr>
          <w:rFonts w:asciiTheme="minorEastAsia" w:eastAsiaTheme="minorEastAsia" w:hAnsiTheme="minorEastAsia"/>
          <w:sz w:val="30"/>
          <w:szCs w:val="30"/>
        </w:rPr>
      </w:pPr>
      <w:r>
        <w:rPr>
          <w:rFonts w:asciiTheme="minorEastAsia" w:eastAsiaTheme="minorEastAsia" w:hAnsiTheme="minorEastAsia" w:hint="eastAsia"/>
          <w:sz w:val="30"/>
          <w:szCs w:val="30"/>
        </w:rPr>
        <w:t>本协议由下列各方于</w:t>
      </w:r>
      <w:r>
        <w:rPr>
          <w:rFonts w:asciiTheme="minorEastAsia" w:eastAsiaTheme="minorEastAsia" w:hAnsiTheme="minorEastAsia" w:hint="eastAsia"/>
          <w:sz w:val="30"/>
          <w:szCs w:val="30"/>
        </w:rPr>
        <w:t>2021</w:t>
      </w:r>
      <w:r>
        <w:rPr>
          <w:rFonts w:asciiTheme="minorEastAsia" w:eastAsiaTheme="minorEastAsia" w:hAnsiTheme="minorEastAsia" w:hint="eastAsia"/>
          <w:sz w:val="30"/>
          <w:szCs w:val="30"/>
        </w:rPr>
        <w:t>年</w:t>
      </w:r>
      <w:r>
        <w:rPr>
          <w:rFonts w:asciiTheme="minorEastAsia" w:eastAsiaTheme="minorEastAsia" w:hAnsiTheme="minorEastAsia" w:hint="eastAsia"/>
          <w:sz w:val="30"/>
          <w:szCs w:val="30"/>
        </w:rPr>
        <w:t xml:space="preserve">  </w:t>
      </w:r>
      <w:r>
        <w:rPr>
          <w:rFonts w:asciiTheme="minorEastAsia" w:eastAsiaTheme="minorEastAsia" w:hAnsiTheme="minorEastAsia" w:hint="eastAsia"/>
          <w:sz w:val="30"/>
          <w:szCs w:val="30"/>
        </w:rPr>
        <w:t>月</w:t>
      </w:r>
      <w:r>
        <w:rPr>
          <w:rFonts w:asciiTheme="minorEastAsia" w:eastAsiaTheme="minorEastAsia" w:hAnsiTheme="minorEastAsia" w:hint="eastAsia"/>
          <w:sz w:val="30"/>
          <w:szCs w:val="30"/>
        </w:rPr>
        <w:t xml:space="preserve">  </w:t>
      </w:r>
      <w:r>
        <w:rPr>
          <w:rFonts w:asciiTheme="minorEastAsia" w:eastAsiaTheme="minorEastAsia" w:hAnsiTheme="minorEastAsia" w:hint="eastAsia"/>
          <w:sz w:val="30"/>
          <w:szCs w:val="30"/>
        </w:rPr>
        <w:t>日</w:t>
      </w:r>
      <w:r>
        <w:rPr>
          <w:rFonts w:asciiTheme="minorEastAsia" w:eastAsiaTheme="minorEastAsia" w:hAnsiTheme="minorEastAsia" w:hint="eastAsia"/>
          <w:sz w:val="30"/>
          <w:szCs w:val="30"/>
        </w:rPr>
        <w:t xml:space="preserve"> </w:t>
      </w:r>
      <w:r>
        <w:rPr>
          <w:rFonts w:asciiTheme="minorEastAsia" w:eastAsiaTheme="minorEastAsia" w:hAnsiTheme="minorEastAsia" w:hint="eastAsia"/>
          <w:sz w:val="30"/>
          <w:szCs w:val="30"/>
        </w:rPr>
        <w:t>在</w:t>
      </w:r>
      <w:r>
        <w:rPr>
          <w:rFonts w:asciiTheme="minorEastAsia" w:eastAsiaTheme="minorEastAsia" w:hAnsiTheme="minorEastAsia" w:hint="eastAsia"/>
          <w:sz w:val="30"/>
          <w:szCs w:val="30"/>
        </w:rPr>
        <w:t xml:space="preserve">               </w:t>
      </w:r>
      <w:r>
        <w:rPr>
          <w:rFonts w:asciiTheme="minorEastAsia" w:eastAsiaTheme="minorEastAsia" w:hAnsiTheme="minorEastAsia" w:hint="eastAsia"/>
          <w:sz w:val="30"/>
          <w:szCs w:val="30"/>
        </w:rPr>
        <w:t>签署。</w:t>
      </w:r>
    </w:p>
    <w:p w:rsidR="0031765D" w:rsidRDefault="00BE61B8">
      <w:pPr>
        <w:spacing w:line="220" w:lineRule="atLeast"/>
        <w:jc w:val="both"/>
        <w:rPr>
          <w:rFonts w:asciiTheme="minorEastAsia" w:eastAsiaTheme="minorEastAsia" w:hAnsiTheme="minorEastAsia"/>
          <w:sz w:val="30"/>
          <w:szCs w:val="30"/>
        </w:rPr>
      </w:pPr>
      <w:r>
        <w:rPr>
          <w:rFonts w:asciiTheme="minorEastAsia" w:eastAsiaTheme="minorEastAsia" w:hAnsiTheme="minorEastAsia" w:hint="eastAsia"/>
          <w:sz w:val="30"/>
          <w:szCs w:val="30"/>
        </w:rPr>
        <w:t>转让方：招商银行股份有限公司石家庄分行</w:t>
      </w:r>
      <w:r>
        <w:rPr>
          <w:rFonts w:asciiTheme="minorEastAsia" w:eastAsiaTheme="minorEastAsia" w:hAnsiTheme="minorEastAsia" w:hint="eastAsia"/>
          <w:sz w:val="30"/>
          <w:szCs w:val="30"/>
        </w:rPr>
        <w:t xml:space="preserve"> </w:t>
      </w:r>
    </w:p>
    <w:p w:rsidR="0031765D" w:rsidRDefault="00BE61B8">
      <w:pPr>
        <w:spacing w:line="220" w:lineRule="atLeast"/>
        <w:jc w:val="both"/>
        <w:rPr>
          <w:rFonts w:asciiTheme="minorEastAsia" w:eastAsiaTheme="minorEastAsia" w:hAnsiTheme="minorEastAsia"/>
          <w:sz w:val="30"/>
          <w:szCs w:val="30"/>
        </w:rPr>
      </w:pPr>
      <w:r>
        <w:rPr>
          <w:rFonts w:asciiTheme="minorEastAsia" w:eastAsiaTheme="minorEastAsia" w:hAnsiTheme="minorEastAsia" w:hint="eastAsia"/>
          <w:sz w:val="30"/>
          <w:szCs w:val="30"/>
        </w:rPr>
        <w:t>负责人：李月</w:t>
      </w:r>
      <w:r>
        <w:rPr>
          <w:rFonts w:asciiTheme="minorEastAsia" w:eastAsiaTheme="minorEastAsia" w:hAnsiTheme="minorEastAsia" w:hint="eastAsia"/>
          <w:sz w:val="30"/>
          <w:szCs w:val="30"/>
        </w:rPr>
        <w:t xml:space="preserve"> </w:t>
      </w:r>
    </w:p>
    <w:p w:rsidR="0031765D" w:rsidRDefault="00BE61B8">
      <w:pPr>
        <w:spacing w:line="220" w:lineRule="atLeast"/>
        <w:jc w:val="both"/>
        <w:rPr>
          <w:rFonts w:asciiTheme="minorEastAsia" w:eastAsiaTheme="minorEastAsia" w:hAnsiTheme="minorEastAsia"/>
          <w:sz w:val="30"/>
          <w:szCs w:val="30"/>
        </w:rPr>
      </w:pPr>
      <w:r>
        <w:rPr>
          <w:rFonts w:asciiTheme="minorEastAsia" w:eastAsiaTheme="minorEastAsia" w:hAnsiTheme="minorEastAsia" w:hint="eastAsia"/>
          <w:sz w:val="30"/>
          <w:szCs w:val="30"/>
        </w:rPr>
        <w:t>住所：石家庄市中华南大街</w:t>
      </w:r>
      <w:r>
        <w:rPr>
          <w:rFonts w:asciiTheme="minorEastAsia" w:eastAsiaTheme="minorEastAsia" w:hAnsiTheme="minorEastAsia" w:hint="eastAsia"/>
          <w:sz w:val="30"/>
          <w:szCs w:val="30"/>
        </w:rPr>
        <w:t>172</w:t>
      </w:r>
      <w:r>
        <w:rPr>
          <w:rFonts w:asciiTheme="minorEastAsia" w:eastAsiaTheme="minorEastAsia" w:hAnsiTheme="minorEastAsia" w:hint="eastAsia"/>
          <w:sz w:val="30"/>
          <w:szCs w:val="30"/>
        </w:rPr>
        <w:t>号</w:t>
      </w:r>
      <w:r>
        <w:rPr>
          <w:rFonts w:asciiTheme="minorEastAsia" w:eastAsiaTheme="minorEastAsia" w:hAnsiTheme="minorEastAsia" w:hint="eastAsia"/>
          <w:sz w:val="30"/>
          <w:szCs w:val="30"/>
        </w:rPr>
        <w:t xml:space="preserve"> </w:t>
      </w:r>
    </w:p>
    <w:p w:rsidR="0031765D" w:rsidRDefault="00BE61B8">
      <w:pPr>
        <w:spacing w:line="220" w:lineRule="atLeast"/>
        <w:jc w:val="both"/>
        <w:rPr>
          <w:rFonts w:asciiTheme="minorEastAsia" w:eastAsiaTheme="minorEastAsia" w:hAnsiTheme="minorEastAsia"/>
          <w:sz w:val="30"/>
          <w:szCs w:val="30"/>
        </w:rPr>
      </w:pPr>
      <w:r>
        <w:rPr>
          <w:rFonts w:asciiTheme="minorEastAsia" w:eastAsiaTheme="minorEastAsia" w:hAnsiTheme="minorEastAsia" w:hint="eastAsia"/>
          <w:sz w:val="30"/>
          <w:szCs w:val="30"/>
        </w:rPr>
        <w:t>邮编：</w:t>
      </w:r>
      <w:r>
        <w:rPr>
          <w:rFonts w:asciiTheme="minorEastAsia" w:eastAsiaTheme="minorEastAsia" w:hAnsiTheme="minorEastAsia" w:hint="eastAsia"/>
          <w:sz w:val="30"/>
          <w:szCs w:val="30"/>
        </w:rPr>
        <w:t>050091</w:t>
      </w:r>
    </w:p>
    <w:p w:rsidR="0031765D" w:rsidRDefault="0031765D">
      <w:pPr>
        <w:spacing w:line="220" w:lineRule="atLeast"/>
        <w:jc w:val="both"/>
      </w:pPr>
    </w:p>
    <w:p w:rsidR="0031765D" w:rsidRDefault="00BE61B8">
      <w:pPr>
        <w:spacing w:line="220" w:lineRule="atLeast"/>
        <w:jc w:val="both"/>
        <w:rPr>
          <w:rFonts w:asciiTheme="minorEastAsia" w:eastAsiaTheme="minorEastAsia" w:hAnsiTheme="minorEastAsia"/>
          <w:sz w:val="30"/>
          <w:szCs w:val="30"/>
        </w:rPr>
      </w:pPr>
      <w:r>
        <w:rPr>
          <w:rFonts w:asciiTheme="minorEastAsia" w:eastAsiaTheme="minorEastAsia" w:hAnsiTheme="minorEastAsia" w:hint="eastAsia"/>
          <w:sz w:val="30"/>
          <w:szCs w:val="30"/>
        </w:rPr>
        <w:t>受让方：</w:t>
      </w:r>
    </w:p>
    <w:p w:rsidR="0031765D" w:rsidRDefault="00BE61B8">
      <w:pPr>
        <w:spacing w:line="220" w:lineRule="atLeast"/>
        <w:jc w:val="both"/>
        <w:rPr>
          <w:rFonts w:asciiTheme="minorEastAsia" w:eastAsiaTheme="minorEastAsia" w:hAnsiTheme="minorEastAsia"/>
          <w:sz w:val="30"/>
          <w:szCs w:val="30"/>
        </w:rPr>
      </w:pPr>
      <w:r>
        <w:rPr>
          <w:rFonts w:asciiTheme="minorEastAsia" w:eastAsiaTheme="minorEastAsia" w:hAnsiTheme="minorEastAsia" w:hint="eastAsia"/>
          <w:sz w:val="30"/>
          <w:szCs w:val="30"/>
        </w:rPr>
        <w:t>负责人：</w:t>
      </w:r>
    </w:p>
    <w:p w:rsidR="0031765D" w:rsidRDefault="00BE61B8">
      <w:pPr>
        <w:spacing w:line="220" w:lineRule="atLeast"/>
        <w:jc w:val="both"/>
        <w:rPr>
          <w:rFonts w:asciiTheme="minorEastAsia" w:eastAsiaTheme="minorEastAsia" w:hAnsiTheme="minorEastAsia"/>
          <w:sz w:val="30"/>
          <w:szCs w:val="30"/>
        </w:rPr>
      </w:pPr>
      <w:r>
        <w:rPr>
          <w:rFonts w:asciiTheme="minorEastAsia" w:eastAsiaTheme="minorEastAsia" w:hAnsiTheme="minorEastAsia" w:hint="eastAsia"/>
          <w:sz w:val="30"/>
          <w:szCs w:val="30"/>
        </w:rPr>
        <w:t>住所：</w:t>
      </w:r>
      <w:r>
        <w:rPr>
          <w:rFonts w:asciiTheme="minorEastAsia" w:eastAsiaTheme="minorEastAsia" w:hAnsiTheme="minorEastAsia" w:hint="eastAsia"/>
          <w:sz w:val="30"/>
          <w:szCs w:val="30"/>
        </w:rPr>
        <w:t xml:space="preserve"> </w:t>
      </w:r>
    </w:p>
    <w:p w:rsidR="0031765D" w:rsidRDefault="00BE61B8">
      <w:pPr>
        <w:spacing w:line="220" w:lineRule="atLeast"/>
        <w:jc w:val="both"/>
        <w:rPr>
          <w:rFonts w:asciiTheme="minorEastAsia" w:eastAsiaTheme="minorEastAsia" w:hAnsiTheme="minorEastAsia"/>
          <w:sz w:val="30"/>
          <w:szCs w:val="30"/>
        </w:rPr>
      </w:pPr>
      <w:r>
        <w:rPr>
          <w:rFonts w:asciiTheme="minorEastAsia" w:eastAsiaTheme="minorEastAsia" w:hAnsiTheme="minorEastAsia" w:hint="eastAsia"/>
          <w:sz w:val="30"/>
          <w:szCs w:val="30"/>
        </w:rPr>
        <w:t>邮编：</w:t>
      </w:r>
      <w:r>
        <w:rPr>
          <w:rFonts w:asciiTheme="minorEastAsia" w:eastAsiaTheme="minorEastAsia" w:hAnsiTheme="minorEastAsia" w:hint="eastAsia"/>
          <w:sz w:val="30"/>
          <w:szCs w:val="30"/>
        </w:rPr>
        <w:t xml:space="preserve"> </w:t>
      </w:r>
    </w:p>
    <w:p w:rsidR="0031765D" w:rsidRDefault="0031765D">
      <w:pPr>
        <w:spacing w:line="220" w:lineRule="atLeast"/>
        <w:jc w:val="both"/>
      </w:pPr>
    </w:p>
    <w:p w:rsidR="0031765D" w:rsidRDefault="00BE61B8">
      <w:pPr>
        <w:spacing w:line="600" w:lineRule="exact"/>
        <w:jc w:val="both"/>
        <w:rPr>
          <w:rFonts w:asciiTheme="minorEastAsia" w:eastAsiaTheme="minorEastAsia" w:hAnsiTheme="minorEastAsia"/>
          <w:sz w:val="30"/>
          <w:szCs w:val="30"/>
        </w:rPr>
      </w:pPr>
      <w:r>
        <w:rPr>
          <w:rFonts w:asciiTheme="minorEastAsia" w:eastAsiaTheme="minorEastAsia" w:hAnsiTheme="minorEastAsia" w:hint="eastAsia"/>
          <w:sz w:val="30"/>
          <w:szCs w:val="30"/>
        </w:rPr>
        <w:t>鉴于：</w:t>
      </w:r>
    </w:p>
    <w:p w:rsidR="0031765D" w:rsidRDefault="00BE61B8">
      <w:pPr>
        <w:spacing w:line="600" w:lineRule="exact"/>
        <w:ind w:firstLineChars="200" w:firstLine="600"/>
        <w:jc w:val="both"/>
        <w:rPr>
          <w:rFonts w:asciiTheme="minorEastAsia" w:eastAsiaTheme="minorEastAsia" w:hAnsiTheme="minorEastAsia"/>
          <w:sz w:val="30"/>
          <w:szCs w:val="30"/>
        </w:rPr>
      </w:pPr>
      <w:r>
        <w:rPr>
          <w:rFonts w:asciiTheme="minorEastAsia" w:eastAsiaTheme="minorEastAsia" w:hAnsiTheme="minorEastAsia" w:hint="eastAsia"/>
          <w:sz w:val="30"/>
          <w:szCs w:val="30"/>
        </w:rPr>
        <w:t>1</w:t>
      </w:r>
      <w:r>
        <w:rPr>
          <w:rFonts w:asciiTheme="minorEastAsia" w:eastAsiaTheme="minorEastAsia" w:hAnsiTheme="minorEastAsia" w:hint="eastAsia"/>
          <w:sz w:val="30"/>
          <w:szCs w:val="30"/>
        </w:rPr>
        <w:t>、</w:t>
      </w:r>
      <w:r>
        <w:rPr>
          <w:rFonts w:asciiTheme="minorEastAsia" w:eastAsiaTheme="minorEastAsia" w:hAnsiTheme="minorEastAsia" w:hint="eastAsia"/>
          <w:sz w:val="30"/>
          <w:szCs w:val="30"/>
        </w:rPr>
        <w:t>2018</w:t>
      </w:r>
      <w:r>
        <w:rPr>
          <w:rFonts w:asciiTheme="minorEastAsia" w:eastAsiaTheme="minorEastAsia" w:hAnsiTheme="minorEastAsia" w:hint="eastAsia"/>
          <w:sz w:val="30"/>
          <w:szCs w:val="30"/>
        </w:rPr>
        <w:t>年</w:t>
      </w:r>
      <w:r>
        <w:rPr>
          <w:rFonts w:asciiTheme="minorEastAsia" w:eastAsiaTheme="minorEastAsia" w:hAnsiTheme="minorEastAsia" w:hint="eastAsia"/>
          <w:sz w:val="30"/>
          <w:szCs w:val="30"/>
        </w:rPr>
        <w:t>8</w:t>
      </w:r>
      <w:r>
        <w:rPr>
          <w:rFonts w:asciiTheme="minorEastAsia" w:eastAsiaTheme="minorEastAsia" w:hAnsiTheme="minorEastAsia" w:hint="eastAsia"/>
          <w:sz w:val="30"/>
          <w:szCs w:val="30"/>
        </w:rPr>
        <w:t>月</w:t>
      </w:r>
      <w:r>
        <w:rPr>
          <w:rFonts w:asciiTheme="minorEastAsia" w:eastAsiaTheme="minorEastAsia" w:hAnsiTheme="minorEastAsia" w:hint="eastAsia"/>
          <w:sz w:val="30"/>
          <w:szCs w:val="30"/>
        </w:rPr>
        <w:t>24</w:t>
      </w:r>
      <w:r>
        <w:rPr>
          <w:rFonts w:asciiTheme="minorEastAsia" w:eastAsiaTheme="minorEastAsia" w:hAnsiTheme="minorEastAsia" w:hint="eastAsia"/>
          <w:sz w:val="30"/>
          <w:szCs w:val="30"/>
        </w:rPr>
        <w:t>日，天津市第二中级人民法院依法裁定受理渤钢系企业重整（以下简称“本次重整”），并指定渤钢系企业清算组担任本次重整管理人（以下简称“管理人”）。</w:t>
      </w:r>
    </w:p>
    <w:p w:rsidR="0031765D" w:rsidRDefault="00BE61B8">
      <w:pPr>
        <w:spacing w:line="600" w:lineRule="exact"/>
        <w:ind w:firstLineChars="200" w:firstLine="600"/>
        <w:jc w:val="both"/>
        <w:rPr>
          <w:rFonts w:asciiTheme="minorEastAsia" w:eastAsiaTheme="minorEastAsia" w:hAnsiTheme="minorEastAsia"/>
          <w:sz w:val="30"/>
          <w:szCs w:val="30"/>
        </w:rPr>
      </w:pPr>
      <w:r>
        <w:rPr>
          <w:rFonts w:asciiTheme="minorEastAsia" w:eastAsiaTheme="minorEastAsia" w:hAnsiTheme="minorEastAsia" w:hint="eastAsia"/>
          <w:sz w:val="30"/>
          <w:szCs w:val="30"/>
        </w:rPr>
        <w:t>2</w:t>
      </w:r>
      <w:r>
        <w:rPr>
          <w:rFonts w:asciiTheme="minorEastAsia" w:eastAsiaTheme="minorEastAsia" w:hAnsiTheme="minorEastAsia" w:hint="eastAsia"/>
          <w:sz w:val="30"/>
          <w:szCs w:val="30"/>
        </w:rPr>
        <w:t>、</w:t>
      </w:r>
      <w:r>
        <w:rPr>
          <w:rFonts w:asciiTheme="minorEastAsia" w:eastAsiaTheme="minorEastAsia" w:hAnsiTheme="minorEastAsia" w:hint="eastAsia"/>
          <w:sz w:val="30"/>
          <w:szCs w:val="30"/>
        </w:rPr>
        <w:t>2019</w:t>
      </w:r>
      <w:r>
        <w:rPr>
          <w:rFonts w:asciiTheme="minorEastAsia" w:eastAsiaTheme="minorEastAsia" w:hAnsiTheme="minorEastAsia" w:hint="eastAsia"/>
          <w:sz w:val="30"/>
          <w:szCs w:val="30"/>
        </w:rPr>
        <w:t>年</w:t>
      </w:r>
      <w:r>
        <w:rPr>
          <w:rFonts w:asciiTheme="minorEastAsia" w:eastAsiaTheme="minorEastAsia" w:hAnsiTheme="minorEastAsia" w:hint="eastAsia"/>
          <w:sz w:val="30"/>
          <w:szCs w:val="30"/>
        </w:rPr>
        <w:t>1</w:t>
      </w:r>
      <w:r>
        <w:rPr>
          <w:rFonts w:asciiTheme="minorEastAsia" w:eastAsiaTheme="minorEastAsia" w:hAnsiTheme="minorEastAsia" w:hint="eastAsia"/>
          <w:sz w:val="30"/>
          <w:szCs w:val="30"/>
        </w:rPr>
        <w:t>月</w:t>
      </w:r>
      <w:r>
        <w:rPr>
          <w:rFonts w:asciiTheme="minorEastAsia" w:eastAsiaTheme="minorEastAsia" w:hAnsiTheme="minorEastAsia" w:hint="eastAsia"/>
          <w:sz w:val="30"/>
          <w:szCs w:val="30"/>
        </w:rPr>
        <w:t>31</w:t>
      </w:r>
      <w:r>
        <w:rPr>
          <w:rFonts w:asciiTheme="minorEastAsia" w:eastAsiaTheme="minorEastAsia" w:hAnsiTheme="minorEastAsia" w:hint="eastAsia"/>
          <w:sz w:val="30"/>
          <w:szCs w:val="30"/>
        </w:rPr>
        <w:t>日，法院依法裁定批准《渤钢系企业重整计划》（以下简称“重整计划”），并终止本次重整程序。</w:t>
      </w:r>
    </w:p>
    <w:p w:rsidR="0031765D" w:rsidRDefault="00BE61B8">
      <w:pPr>
        <w:spacing w:line="600" w:lineRule="exact"/>
        <w:ind w:firstLineChars="200" w:firstLine="600"/>
        <w:jc w:val="both"/>
        <w:rPr>
          <w:rFonts w:asciiTheme="minorEastAsia" w:eastAsiaTheme="minorEastAsia" w:hAnsiTheme="minorEastAsia"/>
          <w:sz w:val="30"/>
          <w:szCs w:val="30"/>
        </w:rPr>
      </w:pPr>
      <w:r>
        <w:rPr>
          <w:rFonts w:asciiTheme="minorEastAsia" w:eastAsiaTheme="minorEastAsia" w:hAnsiTheme="minorEastAsia" w:hint="eastAsia"/>
          <w:sz w:val="30"/>
          <w:szCs w:val="30"/>
        </w:rPr>
        <w:t>3</w:t>
      </w:r>
      <w:r>
        <w:rPr>
          <w:rFonts w:asciiTheme="minorEastAsia" w:eastAsiaTheme="minorEastAsia" w:hAnsiTheme="minorEastAsia" w:hint="eastAsia"/>
          <w:sz w:val="30"/>
          <w:szCs w:val="30"/>
        </w:rPr>
        <w:t>、截止</w:t>
      </w:r>
      <w:r>
        <w:rPr>
          <w:rFonts w:asciiTheme="minorEastAsia" w:eastAsiaTheme="minorEastAsia" w:hAnsiTheme="minorEastAsia" w:hint="eastAsia"/>
          <w:sz w:val="30"/>
          <w:szCs w:val="30"/>
        </w:rPr>
        <w:t>2021</w:t>
      </w:r>
      <w:r>
        <w:rPr>
          <w:rFonts w:asciiTheme="minorEastAsia" w:eastAsiaTheme="minorEastAsia" w:hAnsiTheme="minorEastAsia" w:hint="eastAsia"/>
          <w:sz w:val="30"/>
          <w:szCs w:val="30"/>
        </w:rPr>
        <w:t>年</w:t>
      </w:r>
      <w:r>
        <w:rPr>
          <w:rFonts w:asciiTheme="minorEastAsia" w:eastAsiaTheme="minorEastAsia" w:hAnsiTheme="minorEastAsia" w:hint="eastAsia"/>
          <w:sz w:val="30"/>
          <w:szCs w:val="30"/>
        </w:rPr>
        <w:t>6</w:t>
      </w:r>
      <w:r>
        <w:rPr>
          <w:rFonts w:asciiTheme="minorEastAsia" w:eastAsiaTheme="minorEastAsia" w:hAnsiTheme="minorEastAsia" w:hint="eastAsia"/>
          <w:sz w:val="30"/>
          <w:szCs w:val="30"/>
        </w:rPr>
        <w:t>月</w:t>
      </w:r>
      <w:r>
        <w:rPr>
          <w:rFonts w:asciiTheme="minorEastAsia" w:eastAsiaTheme="minorEastAsia" w:hAnsiTheme="minorEastAsia" w:hint="eastAsia"/>
          <w:sz w:val="30"/>
          <w:szCs w:val="30"/>
        </w:rPr>
        <w:t>25</w:t>
      </w:r>
      <w:r>
        <w:rPr>
          <w:rFonts w:asciiTheme="minorEastAsia" w:eastAsiaTheme="minorEastAsia" w:hAnsiTheme="minorEastAsia" w:hint="eastAsia"/>
          <w:sz w:val="30"/>
          <w:szCs w:val="30"/>
        </w:rPr>
        <w:t>日（留债债权转让基准日），转让方同意根据重整计划对迁安轧一钢铁集团有限公司享有的留债</w:t>
      </w:r>
      <w:r>
        <w:rPr>
          <w:rFonts w:asciiTheme="minorEastAsia" w:eastAsiaTheme="minorEastAsia" w:hAnsiTheme="minorEastAsia" w:hint="eastAsia"/>
          <w:sz w:val="30"/>
          <w:szCs w:val="30"/>
        </w:rPr>
        <w:lastRenderedPageBreak/>
        <w:t>债权人民币贰仟柒佰贰拾贰万元（小写：</w:t>
      </w:r>
      <w:r>
        <w:rPr>
          <w:rFonts w:asciiTheme="minorEastAsia" w:eastAsiaTheme="minorEastAsia" w:hAnsiTheme="minorEastAsia" w:hint="eastAsia"/>
          <w:sz w:val="30"/>
          <w:szCs w:val="30"/>
        </w:rPr>
        <w:t>27,220,000.00</w:t>
      </w:r>
      <w:r>
        <w:rPr>
          <w:rFonts w:asciiTheme="minorEastAsia" w:eastAsiaTheme="minorEastAsia" w:hAnsiTheme="minorEastAsia" w:hint="eastAsia"/>
          <w:sz w:val="30"/>
          <w:szCs w:val="30"/>
        </w:rPr>
        <w:t>元）（以下简称“留债债权”）及对应的所有权利义务，按本协议的条款约定转让给受让方；受让方同意按本协议的条款约定受让“留债债权”及对应的所有权利义务；现双方经友好协商，达成如下协议：</w:t>
      </w:r>
    </w:p>
    <w:p w:rsidR="0031765D" w:rsidRDefault="00BE61B8">
      <w:pPr>
        <w:spacing w:line="600" w:lineRule="exact"/>
        <w:ind w:firstLineChars="200" w:firstLine="602"/>
        <w:jc w:val="both"/>
        <w:rPr>
          <w:rFonts w:asciiTheme="minorEastAsia" w:eastAsiaTheme="minorEastAsia" w:hAnsiTheme="minorEastAsia"/>
          <w:b/>
          <w:sz w:val="30"/>
          <w:szCs w:val="30"/>
        </w:rPr>
      </w:pPr>
      <w:r>
        <w:rPr>
          <w:rFonts w:asciiTheme="minorEastAsia" w:eastAsiaTheme="minorEastAsia" w:hAnsiTheme="minorEastAsia" w:hint="eastAsia"/>
          <w:b/>
          <w:sz w:val="30"/>
          <w:szCs w:val="30"/>
        </w:rPr>
        <w:t>第一条</w:t>
      </w:r>
      <w:r>
        <w:rPr>
          <w:rFonts w:asciiTheme="minorEastAsia" w:eastAsiaTheme="minorEastAsia" w:hAnsiTheme="minorEastAsia" w:hint="eastAsia"/>
          <w:b/>
          <w:sz w:val="30"/>
          <w:szCs w:val="30"/>
        </w:rPr>
        <w:t xml:space="preserve">  </w:t>
      </w:r>
      <w:r>
        <w:rPr>
          <w:rFonts w:asciiTheme="minorEastAsia" w:eastAsiaTheme="minorEastAsia" w:hAnsiTheme="minorEastAsia" w:hint="eastAsia"/>
          <w:b/>
          <w:sz w:val="30"/>
          <w:szCs w:val="30"/>
        </w:rPr>
        <w:t>定义</w:t>
      </w:r>
      <w:bookmarkStart w:id="0" w:name="_GoBack"/>
      <w:bookmarkEnd w:id="0"/>
    </w:p>
    <w:p w:rsidR="0031765D" w:rsidRDefault="00BE61B8">
      <w:pPr>
        <w:spacing w:line="600" w:lineRule="exact"/>
        <w:ind w:firstLineChars="200" w:firstLine="600"/>
        <w:jc w:val="both"/>
        <w:rPr>
          <w:rFonts w:asciiTheme="minorEastAsia" w:eastAsiaTheme="minorEastAsia" w:hAnsiTheme="minorEastAsia"/>
          <w:sz w:val="30"/>
          <w:szCs w:val="30"/>
        </w:rPr>
      </w:pPr>
      <w:r>
        <w:rPr>
          <w:rFonts w:asciiTheme="minorEastAsia" w:eastAsiaTheme="minorEastAsia" w:hAnsiTheme="minorEastAsia" w:hint="eastAsia"/>
          <w:sz w:val="30"/>
          <w:szCs w:val="30"/>
        </w:rPr>
        <w:t>就本《协议》而言，除非上下文另有要求，下列词语应具有如下含义：</w:t>
      </w:r>
    </w:p>
    <w:p w:rsidR="0031765D" w:rsidRDefault="00BE61B8">
      <w:pPr>
        <w:spacing w:line="600" w:lineRule="exact"/>
        <w:ind w:firstLineChars="200" w:firstLine="600"/>
        <w:jc w:val="both"/>
        <w:rPr>
          <w:rFonts w:asciiTheme="minorEastAsia" w:eastAsiaTheme="minorEastAsia" w:hAnsiTheme="minorEastAsia"/>
          <w:sz w:val="30"/>
          <w:szCs w:val="30"/>
        </w:rPr>
      </w:pPr>
      <w:r>
        <w:rPr>
          <w:rFonts w:asciiTheme="minorEastAsia" w:eastAsiaTheme="minorEastAsia" w:hAnsiTheme="minorEastAsia" w:hint="eastAsia"/>
          <w:sz w:val="30"/>
          <w:szCs w:val="30"/>
        </w:rPr>
        <w:t>1.1</w:t>
      </w:r>
      <w:r>
        <w:rPr>
          <w:rFonts w:asciiTheme="minorEastAsia" w:eastAsiaTheme="minorEastAsia" w:hAnsiTheme="minorEastAsia" w:hint="eastAsia"/>
          <w:sz w:val="30"/>
          <w:szCs w:val="30"/>
        </w:rPr>
        <w:t>“留债债权”，系指附件一《债权明细表》中所列的留债债权及对应的所有权利义务。</w:t>
      </w:r>
    </w:p>
    <w:p w:rsidR="0031765D" w:rsidRDefault="00BE61B8">
      <w:pPr>
        <w:spacing w:line="600" w:lineRule="exact"/>
        <w:ind w:firstLineChars="200" w:firstLine="600"/>
        <w:jc w:val="both"/>
        <w:rPr>
          <w:rFonts w:asciiTheme="minorEastAsia" w:eastAsiaTheme="minorEastAsia" w:hAnsiTheme="minorEastAsia"/>
          <w:sz w:val="30"/>
          <w:szCs w:val="30"/>
        </w:rPr>
      </w:pPr>
      <w:commentRangeStart w:id="1"/>
      <w:r>
        <w:rPr>
          <w:rFonts w:asciiTheme="minorEastAsia" w:eastAsiaTheme="minorEastAsia" w:hAnsiTheme="minorEastAsia" w:hint="eastAsia"/>
          <w:sz w:val="30"/>
          <w:szCs w:val="30"/>
        </w:rPr>
        <w:t>1.</w:t>
      </w:r>
      <w:commentRangeEnd w:id="1"/>
      <w:r>
        <w:rPr>
          <w:rFonts w:asciiTheme="minorEastAsia" w:eastAsiaTheme="minorEastAsia" w:hAnsiTheme="minorEastAsia" w:hint="eastAsia"/>
          <w:sz w:val="30"/>
          <w:szCs w:val="30"/>
        </w:rPr>
        <w:t>2</w:t>
      </w:r>
      <w:r>
        <w:rPr>
          <w:rFonts w:asciiTheme="minorEastAsia" w:eastAsiaTheme="minorEastAsia" w:hAnsiTheme="minorEastAsia" w:hint="eastAsia"/>
          <w:sz w:val="30"/>
          <w:szCs w:val="30"/>
        </w:rPr>
        <w:t>“担保权利”，指与留债债权相关的抵押权。</w:t>
      </w:r>
    </w:p>
    <w:p w:rsidR="0031765D" w:rsidRDefault="00BE61B8">
      <w:pPr>
        <w:spacing w:line="600" w:lineRule="exact"/>
        <w:ind w:firstLineChars="200" w:firstLine="600"/>
        <w:jc w:val="both"/>
        <w:rPr>
          <w:rFonts w:asciiTheme="minorEastAsia" w:eastAsiaTheme="minorEastAsia" w:hAnsiTheme="minorEastAsia"/>
          <w:sz w:val="30"/>
          <w:szCs w:val="30"/>
        </w:rPr>
      </w:pPr>
      <w:r>
        <w:rPr>
          <w:rFonts w:asciiTheme="minorEastAsia" w:eastAsiaTheme="minorEastAsia" w:hAnsiTheme="minorEastAsia" w:hint="eastAsia"/>
          <w:sz w:val="30"/>
          <w:szCs w:val="30"/>
        </w:rPr>
        <w:t>“担保人”，指为留债债权提供抵押的法人。</w:t>
      </w:r>
    </w:p>
    <w:p w:rsidR="0031765D" w:rsidRDefault="00BE61B8">
      <w:pPr>
        <w:spacing w:line="600" w:lineRule="exact"/>
        <w:ind w:firstLineChars="200" w:firstLine="600"/>
        <w:jc w:val="both"/>
        <w:rPr>
          <w:rFonts w:asciiTheme="minorEastAsia" w:eastAsiaTheme="minorEastAsia" w:hAnsiTheme="minorEastAsia"/>
          <w:sz w:val="30"/>
          <w:szCs w:val="30"/>
        </w:rPr>
      </w:pPr>
      <w:r>
        <w:rPr>
          <w:rFonts w:asciiTheme="minorEastAsia" w:eastAsiaTheme="minorEastAsia" w:hAnsiTheme="minorEastAsia" w:hint="eastAsia"/>
          <w:sz w:val="30"/>
          <w:szCs w:val="30"/>
        </w:rPr>
        <w:t>1.3</w:t>
      </w:r>
      <w:r>
        <w:rPr>
          <w:rFonts w:asciiTheme="minorEastAsia" w:eastAsiaTheme="minorEastAsia" w:hAnsiTheme="minorEastAsia" w:hint="eastAsia"/>
          <w:sz w:val="30"/>
          <w:szCs w:val="30"/>
        </w:rPr>
        <w:t>“留债债权文件”，系指与留债债权有关的协议、合同、债权申报及确认材料等文件，包括但不限于原贷款合同、借据、保证合同、抵押合同、质押合同、他项权证、生效裁决、和解协议等。</w:t>
      </w:r>
    </w:p>
    <w:p w:rsidR="0031765D" w:rsidRDefault="00BE61B8">
      <w:pPr>
        <w:spacing w:line="600" w:lineRule="exact"/>
        <w:ind w:firstLineChars="200" w:firstLine="600"/>
        <w:jc w:val="both"/>
        <w:rPr>
          <w:rFonts w:asciiTheme="minorEastAsia" w:eastAsiaTheme="minorEastAsia" w:hAnsiTheme="minorEastAsia"/>
          <w:sz w:val="30"/>
          <w:szCs w:val="30"/>
        </w:rPr>
      </w:pPr>
      <w:r>
        <w:rPr>
          <w:rFonts w:asciiTheme="minorEastAsia" w:eastAsiaTheme="minorEastAsia" w:hAnsiTheme="minorEastAsia" w:hint="eastAsia"/>
          <w:sz w:val="30"/>
          <w:szCs w:val="30"/>
        </w:rPr>
        <w:t>1.4</w:t>
      </w:r>
      <w:r>
        <w:rPr>
          <w:rFonts w:asciiTheme="minorEastAsia" w:eastAsiaTheme="minorEastAsia" w:hAnsiTheme="minorEastAsia" w:hint="eastAsia"/>
          <w:sz w:val="30"/>
          <w:szCs w:val="30"/>
        </w:rPr>
        <w:t>“《债权明细表》”，系指作为本《协议》附件一。</w:t>
      </w:r>
    </w:p>
    <w:p w:rsidR="0031765D" w:rsidRDefault="00BE61B8">
      <w:pPr>
        <w:spacing w:line="600" w:lineRule="exact"/>
        <w:ind w:firstLineChars="200" w:firstLine="600"/>
        <w:jc w:val="both"/>
        <w:rPr>
          <w:rFonts w:asciiTheme="minorEastAsia" w:eastAsiaTheme="minorEastAsia" w:hAnsiTheme="minorEastAsia"/>
          <w:sz w:val="30"/>
          <w:szCs w:val="30"/>
        </w:rPr>
      </w:pPr>
      <w:r>
        <w:rPr>
          <w:rFonts w:asciiTheme="minorEastAsia" w:eastAsiaTheme="minorEastAsia" w:hAnsiTheme="minorEastAsia" w:hint="eastAsia"/>
          <w:sz w:val="30"/>
          <w:szCs w:val="30"/>
        </w:rPr>
        <w:t>1.5</w:t>
      </w:r>
      <w:r>
        <w:rPr>
          <w:rFonts w:asciiTheme="minorEastAsia" w:eastAsiaTheme="minorEastAsia" w:hAnsiTheme="minorEastAsia" w:hint="eastAsia"/>
          <w:sz w:val="30"/>
          <w:szCs w:val="30"/>
        </w:rPr>
        <w:t>“义务人”系指债务人、担保方或其</w:t>
      </w:r>
      <w:r>
        <w:rPr>
          <w:rFonts w:asciiTheme="minorEastAsia" w:eastAsiaTheme="minorEastAsia" w:hAnsiTheme="minorEastAsia" w:hint="eastAsia"/>
          <w:sz w:val="30"/>
          <w:szCs w:val="30"/>
        </w:rPr>
        <w:t>承继人。</w:t>
      </w:r>
    </w:p>
    <w:p w:rsidR="0031765D" w:rsidRDefault="00BE61B8">
      <w:pPr>
        <w:spacing w:line="600" w:lineRule="exact"/>
        <w:ind w:firstLineChars="200" w:firstLine="600"/>
        <w:jc w:val="both"/>
        <w:rPr>
          <w:rFonts w:asciiTheme="minorEastAsia" w:eastAsiaTheme="minorEastAsia" w:hAnsiTheme="minorEastAsia"/>
          <w:sz w:val="30"/>
          <w:szCs w:val="30"/>
        </w:rPr>
      </w:pPr>
      <w:r>
        <w:rPr>
          <w:rFonts w:asciiTheme="minorEastAsia" w:eastAsiaTheme="minorEastAsia" w:hAnsiTheme="minorEastAsia" w:hint="eastAsia"/>
          <w:sz w:val="30"/>
          <w:szCs w:val="30"/>
        </w:rPr>
        <w:t>1.6</w:t>
      </w:r>
      <w:r>
        <w:rPr>
          <w:rFonts w:asciiTheme="minorEastAsia" w:eastAsiaTheme="minorEastAsia" w:hAnsiTheme="minorEastAsia" w:hint="eastAsia"/>
          <w:sz w:val="30"/>
          <w:szCs w:val="30"/>
        </w:rPr>
        <w:t>“双方”系对转让方与受让方的共同称谓。</w:t>
      </w:r>
    </w:p>
    <w:p w:rsidR="0031765D" w:rsidRDefault="00BE61B8">
      <w:pPr>
        <w:spacing w:line="600" w:lineRule="exact"/>
        <w:ind w:firstLineChars="200" w:firstLine="600"/>
        <w:jc w:val="both"/>
        <w:rPr>
          <w:rFonts w:asciiTheme="minorEastAsia" w:eastAsiaTheme="minorEastAsia" w:hAnsiTheme="minorEastAsia"/>
          <w:sz w:val="30"/>
          <w:szCs w:val="30"/>
        </w:rPr>
      </w:pPr>
      <w:r>
        <w:rPr>
          <w:rFonts w:asciiTheme="minorEastAsia" w:eastAsiaTheme="minorEastAsia" w:hAnsiTheme="minorEastAsia" w:hint="eastAsia"/>
          <w:sz w:val="30"/>
          <w:szCs w:val="30"/>
        </w:rPr>
        <w:lastRenderedPageBreak/>
        <w:t>1.7</w:t>
      </w:r>
      <w:r>
        <w:rPr>
          <w:rFonts w:asciiTheme="minorEastAsia" w:eastAsiaTheme="minorEastAsia" w:hAnsiTheme="minorEastAsia" w:hint="eastAsia"/>
          <w:sz w:val="30"/>
          <w:szCs w:val="30"/>
        </w:rPr>
        <w:t>“基准日”指转让方确定且为受让方认可的计算留债债权及留债债权利息的截止日，即</w:t>
      </w:r>
      <w:r>
        <w:rPr>
          <w:rFonts w:asciiTheme="minorEastAsia" w:eastAsiaTheme="minorEastAsia" w:hAnsiTheme="minorEastAsia" w:hint="eastAsia"/>
          <w:sz w:val="30"/>
          <w:szCs w:val="30"/>
        </w:rPr>
        <w:t>2021</w:t>
      </w:r>
      <w:r>
        <w:rPr>
          <w:rFonts w:asciiTheme="minorEastAsia" w:eastAsiaTheme="minorEastAsia" w:hAnsiTheme="minorEastAsia" w:hint="eastAsia"/>
          <w:sz w:val="30"/>
          <w:szCs w:val="30"/>
        </w:rPr>
        <w:t>年</w:t>
      </w:r>
      <w:r>
        <w:rPr>
          <w:rFonts w:asciiTheme="minorEastAsia" w:eastAsiaTheme="minorEastAsia" w:hAnsiTheme="minorEastAsia" w:hint="eastAsia"/>
          <w:sz w:val="30"/>
          <w:szCs w:val="30"/>
        </w:rPr>
        <w:t>6</w:t>
      </w:r>
      <w:r>
        <w:rPr>
          <w:rFonts w:asciiTheme="minorEastAsia" w:eastAsiaTheme="minorEastAsia" w:hAnsiTheme="minorEastAsia" w:hint="eastAsia"/>
          <w:sz w:val="30"/>
          <w:szCs w:val="30"/>
        </w:rPr>
        <w:t>月</w:t>
      </w:r>
      <w:r>
        <w:rPr>
          <w:rFonts w:asciiTheme="minorEastAsia" w:eastAsiaTheme="minorEastAsia" w:hAnsiTheme="minorEastAsia" w:hint="eastAsia"/>
          <w:sz w:val="30"/>
          <w:szCs w:val="30"/>
        </w:rPr>
        <w:t>25</w:t>
      </w:r>
      <w:r>
        <w:rPr>
          <w:rFonts w:asciiTheme="minorEastAsia" w:eastAsiaTheme="minorEastAsia" w:hAnsiTheme="minorEastAsia" w:hint="eastAsia"/>
          <w:sz w:val="30"/>
          <w:szCs w:val="30"/>
        </w:rPr>
        <w:t>日。转让方和受让方签署本协议，且受让方按本协议约定支付全部价款和费用后，所有现金或非现金收入均由受让方享有。</w:t>
      </w:r>
    </w:p>
    <w:p w:rsidR="0031765D" w:rsidRDefault="00BE61B8">
      <w:pPr>
        <w:spacing w:line="600" w:lineRule="exact"/>
        <w:ind w:firstLineChars="200" w:firstLine="600"/>
        <w:jc w:val="both"/>
        <w:rPr>
          <w:rFonts w:asciiTheme="minorEastAsia" w:eastAsiaTheme="minorEastAsia" w:hAnsiTheme="minorEastAsia"/>
          <w:sz w:val="30"/>
          <w:szCs w:val="30"/>
        </w:rPr>
      </w:pPr>
      <w:r>
        <w:rPr>
          <w:rFonts w:asciiTheme="minorEastAsia" w:eastAsiaTheme="minorEastAsia" w:hAnsiTheme="minorEastAsia" w:hint="eastAsia"/>
          <w:sz w:val="30"/>
          <w:szCs w:val="30"/>
        </w:rPr>
        <w:t>1.8</w:t>
      </w:r>
      <w:r>
        <w:rPr>
          <w:rFonts w:asciiTheme="minorEastAsia" w:eastAsiaTheme="minorEastAsia" w:hAnsiTheme="minorEastAsia" w:hint="eastAsia"/>
          <w:sz w:val="30"/>
          <w:szCs w:val="30"/>
        </w:rPr>
        <w:t>“转让日”指留债债权转移之日，即本协议签订且受让方向转让方足额支付留债债权转让价款之日。</w:t>
      </w:r>
    </w:p>
    <w:p w:rsidR="0031765D" w:rsidRDefault="00BE61B8">
      <w:pPr>
        <w:spacing w:line="600" w:lineRule="exact"/>
        <w:ind w:firstLineChars="200" w:firstLine="602"/>
        <w:jc w:val="both"/>
        <w:rPr>
          <w:rFonts w:asciiTheme="minorEastAsia" w:eastAsiaTheme="minorEastAsia" w:hAnsiTheme="minorEastAsia"/>
          <w:b/>
          <w:sz w:val="30"/>
          <w:szCs w:val="30"/>
        </w:rPr>
      </w:pPr>
      <w:r>
        <w:rPr>
          <w:rFonts w:asciiTheme="minorEastAsia" w:eastAsiaTheme="minorEastAsia" w:hAnsiTheme="minorEastAsia" w:hint="eastAsia"/>
          <w:b/>
          <w:sz w:val="30"/>
          <w:szCs w:val="30"/>
        </w:rPr>
        <w:t>第二条</w:t>
      </w:r>
      <w:r>
        <w:rPr>
          <w:rFonts w:asciiTheme="minorEastAsia" w:eastAsiaTheme="minorEastAsia" w:hAnsiTheme="minorEastAsia" w:hint="eastAsia"/>
          <w:b/>
          <w:sz w:val="30"/>
          <w:szCs w:val="30"/>
        </w:rPr>
        <w:t xml:space="preserve">  </w:t>
      </w:r>
      <w:r>
        <w:rPr>
          <w:rFonts w:asciiTheme="minorEastAsia" w:eastAsiaTheme="minorEastAsia" w:hAnsiTheme="minorEastAsia" w:hint="eastAsia"/>
          <w:b/>
          <w:sz w:val="30"/>
          <w:szCs w:val="30"/>
        </w:rPr>
        <w:t>留债债权转让</w:t>
      </w:r>
    </w:p>
    <w:p w:rsidR="0031765D" w:rsidRDefault="00BE61B8">
      <w:pPr>
        <w:spacing w:line="600" w:lineRule="exact"/>
        <w:ind w:firstLineChars="200" w:firstLine="600"/>
        <w:jc w:val="both"/>
        <w:rPr>
          <w:rFonts w:asciiTheme="minorEastAsia" w:eastAsiaTheme="minorEastAsia" w:hAnsiTheme="minorEastAsia"/>
          <w:sz w:val="30"/>
          <w:szCs w:val="30"/>
        </w:rPr>
      </w:pPr>
      <w:r>
        <w:rPr>
          <w:rFonts w:asciiTheme="minorEastAsia" w:eastAsiaTheme="minorEastAsia" w:hAnsiTheme="minorEastAsia" w:hint="eastAsia"/>
          <w:sz w:val="30"/>
          <w:szCs w:val="30"/>
        </w:rPr>
        <w:t>2.1</w:t>
      </w:r>
      <w:r>
        <w:rPr>
          <w:rFonts w:asciiTheme="minorEastAsia" w:eastAsiaTheme="minorEastAsia" w:hAnsiTheme="minorEastAsia" w:hint="eastAsia"/>
          <w:sz w:val="30"/>
          <w:szCs w:val="30"/>
        </w:rPr>
        <w:t>留债债权金额</w:t>
      </w:r>
    </w:p>
    <w:p w:rsidR="0031765D" w:rsidRDefault="00BE61B8">
      <w:pPr>
        <w:spacing w:line="600" w:lineRule="exact"/>
        <w:ind w:firstLineChars="200" w:firstLine="600"/>
        <w:jc w:val="both"/>
        <w:rPr>
          <w:rFonts w:asciiTheme="minorEastAsia" w:eastAsiaTheme="minorEastAsia" w:hAnsiTheme="minorEastAsia"/>
          <w:sz w:val="30"/>
          <w:szCs w:val="30"/>
        </w:rPr>
      </w:pPr>
      <w:r>
        <w:rPr>
          <w:rFonts w:asciiTheme="minorEastAsia" w:eastAsiaTheme="minorEastAsia" w:hAnsiTheme="minorEastAsia" w:hint="eastAsia"/>
          <w:sz w:val="30"/>
          <w:szCs w:val="30"/>
        </w:rPr>
        <w:t>截至基准日，留债债权本金为人民币贰仟柒佰贰拾贰万元（小写：￥</w:t>
      </w:r>
      <w:r>
        <w:rPr>
          <w:rFonts w:asciiTheme="minorEastAsia" w:eastAsiaTheme="minorEastAsia" w:hAnsiTheme="minorEastAsia"/>
          <w:sz w:val="30"/>
          <w:szCs w:val="30"/>
        </w:rPr>
        <w:t>27,220,000.00</w:t>
      </w:r>
      <w:r>
        <w:rPr>
          <w:rFonts w:asciiTheme="minorEastAsia" w:eastAsiaTheme="minorEastAsia" w:hAnsiTheme="minorEastAsia" w:hint="eastAsia"/>
          <w:sz w:val="30"/>
          <w:szCs w:val="30"/>
        </w:rPr>
        <w:t>元），留债债权利息为人民币壹佰捌拾捌万柒仟柒佰零柒元整（小写：￥</w:t>
      </w:r>
      <w:r>
        <w:rPr>
          <w:rFonts w:asciiTheme="minorEastAsia" w:eastAsiaTheme="minorEastAsia" w:hAnsiTheme="minorEastAsia" w:hint="eastAsia"/>
          <w:sz w:val="30"/>
          <w:szCs w:val="30"/>
        </w:rPr>
        <w:t>1,887,707.00</w:t>
      </w:r>
      <w:r>
        <w:rPr>
          <w:rFonts w:asciiTheme="minorEastAsia" w:eastAsiaTheme="minorEastAsia" w:hAnsiTheme="minorEastAsia" w:hint="eastAsia"/>
          <w:sz w:val="30"/>
          <w:szCs w:val="30"/>
        </w:rPr>
        <w:t>元）。留债债权的具体情况详见本协议附件一</w:t>
      </w:r>
      <w:r>
        <w:rPr>
          <w:rFonts w:asciiTheme="minorEastAsia" w:eastAsiaTheme="minorEastAsia" w:hAnsiTheme="minorEastAsia" w:hint="eastAsia"/>
          <w:sz w:val="30"/>
          <w:szCs w:val="30"/>
        </w:rPr>
        <w:t>&lt;&lt;</w:t>
      </w:r>
      <w:r>
        <w:rPr>
          <w:rFonts w:asciiTheme="minorEastAsia" w:eastAsiaTheme="minorEastAsia" w:hAnsiTheme="minorEastAsia" w:hint="eastAsia"/>
          <w:sz w:val="30"/>
          <w:szCs w:val="30"/>
        </w:rPr>
        <w:t>债权明细表</w:t>
      </w:r>
      <w:r>
        <w:rPr>
          <w:rFonts w:asciiTheme="minorEastAsia" w:eastAsiaTheme="minorEastAsia" w:hAnsiTheme="minorEastAsia" w:hint="eastAsia"/>
          <w:sz w:val="30"/>
          <w:szCs w:val="30"/>
        </w:rPr>
        <w:t>)&gt;&gt;</w:t>
      </w:r>
      <w:r>
        <w:rPr>
          <w:rFonts w:asciiTheme="minorEastAsia" w:eastAsiaTheme="minorEastAsia" w:hAnsiTheme="minorEastAsia" w:hint="eastAsia"/>
          <w:sz w:val="30"/>
          <w:szCs w:val="30"/>
        </w:rPr>
        <w:t>。</w:t>
      </w:r>
    </w:p>
    <w:p w:rsidR="0031765D" w:rsidRDefault="00BE61B8">
      <w:pPr>
        <w:spacing w:line="600" w:lineRule="exact"/>
        <w:ind w:firstLineChars="200" w:firstLine="600"/>
        <w:jc w:val="both"/>
        <w:rPr>
          <w:rFonts w:asciiTheme="minorEastAsia" w:eastAsiaTheme="minorEastAsia" w:hAnsiTheme="minorEastAsia"/>
          <w:sz w:val="30"/>
          <w:szCs w:val="30"/>
        </w:rPr>
      </w:pPr>
      <w:r>
        <w:rPr>
          <w:rFonts w:asciiTheme="minorEastAsia" w:eastAsiaTheme="minorEastAsia" w:hAnsiTheme="minorEastAsia" w:hint="eastAsia"/>
          <w:sz w:val="30"/>
          <w:szCs w:val="30"/>
        </w:rPr>
        <w:t xml:space="preserve">2.2  </w:t>
      </w:r>
      <w:r>
        <w:rPr>
          <w:rFonts w:asciiTheme="minorEastAsia" w:eastAsiaTheme="minorEastAsia" w:hAnsiTheme="minorEastAsia" w:hint="eastAsia"/>
          <w:sz w:val="30"/>
          <w:szCs w:val="30"/>
        </w:rPr>
        <w:t>留债债权的转让及风险的转移</w:t>
      </w:r>
    </w:p>
    <w:p w:rsidR="0031765D" w:rsidRDefault="00BE61B8">
      <w:pPr>
        <w:spacing w:line="600" w:lineRule="exact"/>
        <w:ind w:firstLineChars="200" w:firstLine="600"/>
        <w:jc w:val="both"/>
        <w:rPr>
          <w:rFonts w:asciiTheme="minorEastAsia" w:eastAsiaTheme="minorEastAsia" w:hAnsiTheme="minorEastAsia"/>
          <w:sz w:val="30"/>
          <w:szCs w:val="30"/>
        </w:rPr>
      </w:pPr>
      <w:r>
        <w:rPr>
          <w:rFonts w:asciiTheme="minorEastAsia" w:eastAsiaTheme="minorEastAsia" w:hAnsiTheme="minorEastAsia" w:hint="eastAsia"/>
          <w:sz w:val="30"/>
          <w:szCs w:val="30"/>
        </w:rPr>
        <w:t>本协议签订且受让方支付全部交易价款后，转让方将其拥有的全部留债债权转让给受让方，受让方取得留债债权及对应的所有权利义务，包括但不限于留债债权、留债债权利息、担保权益等。与留债债权有关的全部风险自转让日起全部转移至受让方，由受让方承担。本协议所涉转让为一次性洁净转让，转让完成后，受让方不得以任何理由要求转让方回购或承担其他</w:t>
      </w:r>
      <w:r>
        <w:rPr>
          <w:rFonts w:asciiTheme="minorEastAsia" w:eastAsiaTheme="minorEastAsia" w:hAnsiTheme="minorEastAsia" w:hint="eastAsia"/>
          <w:sz w:val="30"/>
          <w:szCs w:val="30"/>
        </w:rPr>
        <w:t>责任。</w:t>
      </w:r>
    </w:p>
    <w:p w:rsidR="0031765D" w:rsidRDefault="00BE61B8">
      <w:pPr>
        <w:spacing w:line="600" w:lineRule="exact"/>
        <w:ind w:firstLineChars="200" w:firstLine="600"/>
        <w:jc w:val="both"/>
        <w:rPr>
          <w:rFonts w:asciiTheme="minorEastAsia" w:eastAsiaTheme="minorEastAsia" w:hAnsiTheme="minorEastAsia"/>
          <w:sz w:val="30"/>
          <w:szCs w:val="30"/>
        </w:rPr>
      </w:pPr>
      <w:r>
        <w:rPr>
          <w:rFonts w:asciiTheme="minorEastAsia" w:eastAsiaTheme="minorEastAsia" w:hAnsiTheme="minorEastAsia" w:hint="eastAsia"/>
          <w:sz w:val="30"/>
          <w:szCs w:val="30"/>
        </w:rPr>
        <w:lastRenderedPageBreak/>
        <w:t xml:space="preserve">2.3  </w:t>
      </w:r>
      <w:r>
        <w:rPr>
          <w:rFonts w:asciiTheme="minorEastAsia" w:eastAsiaTheme="minorEastAsia" w:hAnsiTheme="minorEastAsia" w:hint="eastAsia"/>
          <w:sz w:val="30"/>
          <w:szCs w:val="30"/>
        </w:rPr>
        <w:t>留债债权转让价款</w:t>
      </w:r>
    </w:p>
    <w:p w:rsidR="0031765D" w:rsidRDefault="00BE61B8">
      <w:pPr>
        <w:spacing w:line="600" w:lineRule="exact"/>
        <w:ind w:firstLineChars="200" w:firstLine="600"/>
        <w:jc w:val="both"/>
        <w:rPr>
          <w:rFonts w:asciiTheme="minorEastAsia" w:eastAsiaTheme="minorEastAsia" w:hAnsiTheme="minorEastAsia"/>
          <w:sz w:val="30"/>
          <w:szCs w:val="30"/>
        </w:rPr>
      </w:pPr>
      <w:r>
        <w:rPr>
          <w:rFonts w:asciiTheme="minorEastAsia" w:eastAsiaTheme="minorEastAsia" w:hAnsiTheme="minorEastAsia" w:hint="eastAsia"/>
          <w:sz w:val="30"/>
          <w:szCs w:val="30"/>
        </w:rPr>
        <w:t xml:space="preserve">(1) </w:t>
      </w:r>
      <w:r>
        <w:rPr>
          <w:rFonts w:asciiTheme="minorEastAsia" w:eastAsiaTheme="minorEastAsia" w:hAnsiTheme="minorEastAsia" w:hint="eastAsia"/>
          <w:sz w:val="30"/>
          <w:szCs w:val="30"/>
        </w:rPr>
        <w:t>转让方及受让方一致同意，本协议项下留债债权的转让价款为人民币</w:t>
      </w:r>
      <w:r>
        <w:rPr>
          <w:rFonts w:asciiTheme="minorEastAsia" w:eastAsiaTheme="minorEastAsia" w:hAnsiTheme="minorEastAsia" w:hint="eastAsia"/>
          <w:sz w:val="30"/>
          <w:szCs w:val="30"/>
        </w:rPr>
        <w:t xml:space="preserve">          </w:t>
      </w:r>
      <w:r>
        <w:rPr>
          <w:rFonts w:asciiTheme="minorEastAsia" w:eastAsiaTheme="minorEastAsia" w:hAnsiTheme="minorEastAsia" w:hint="eastAsia"/>
          <w:sz w:val="30"/>
          <w:szCs w:val="30"/>
        </w:rPr>
        <w:t>，（小写）￥</w:t>
      </w:r>
      <w:r>
        <w:rPr>
          <w:rFonts w:asciiTheme="minorEastAsia" w:eastAsiaTheme="minorEastAsia" w:hAnsiTheme="minorEastAsia" w:hint="eastAsia"/>
          <w:sz w:val="30"/>
          <w:szCs w:val="30"/>
        </w:rPr>
        <w:t xml:space="preserve">    </w:t>
      </w:r>
      <w:r>
        <w:rPr>
          <w:rFonts w:asciiTheme="minorEastAsia" w:eastAsiaTheme="minorEastAsia" w:hAnsiTheme="minorEastAsia" w:hint="eastAsia"/>
          <w:sz w:val="30"/>
          <w:szCs w:val="30"/>
        </w:rPr>
        <w:t>元。</w:t>
      </w:r>
    </w:p>
    <w:p w:rsidR="0031765D" w:rsidRDefault="00BE61B8">
      <w:pPr>
        <w:spacing w:line="600" w:lineRule="exact"/>
        <w:ind w:firstLineChars="200" w:firstLine="600"/>
        <w:jc w:val="both"/>
        <w:rPr>
          <w:rFonts w:asciiTheme="minorEastAsia" w:eastAsiaTheme="minorEastAsia" w:hAnsiTheme="minorEastAsia"/>
          <w:sz w:val="30"/>
          <w:szCs w:val="30"/>
        </w:rPr>
      </w:pPr>
      <w:r>
        <w:rPr>
          <w:rFonts w:asciiTheme="minorEastAsia" w:eastAsiaTheme="minorEastAsia" w:hAnsiTheme="minorEastAsia" w:hint="eastAsia"/>
          <w:sz w:val="30"/>
          <w:szCs w:val="30"/>
        </w:rPr>
        <w:t xml:space="preserve">(2) </w:t>
      </w:r>
      <w:r>
        <w:rPr>
          <w:rFonts w:asciiTheme="minorEastAsia" w:eastAsiaTheme="minorEastAsia" w:hAnsiTheme="minorEastAsia" w:hint="eastAsia"/>
          <w:sz w:val="30"/>
          <w:szCs w:val="30"/>
        </w:rPr>
        <w:t>双方确认，受让方已缴纳交易保证金人民币</w:t>
      </w:r>
      <w:r>
        <w:rPr>
          <w:rFonts w:asciiTheme="minorEastAsia" w:eastAsiaTheme="minorEastAsia" w:hAnsiTheme="minorEastAsia" w:hint="eastAsia"/>
          <w:sz w:val="30"/>
          <w:szCs w:val="30"/>
        </w:rPr>
        <w:t xml:space="preserve">    </w:t>
      </w:r>
      <w:r>
        <w:rPr>
          <w:rFonts w:asciiTheme="minorEastAsia" w:eastAsiaTheme="minorEastAsia" w:hAnsiTheme="minorEastAsia" w:hint="eastAsia"/>
          <w:sz w:val="30"/>
          <w:szCs w:val="30"/>
        </w:rPr>
        <w:t>万元（保证金可充抵转让价款），受让方应于本协议签订</w:t>
      </w:r>
      <w:r>
        <w:rPr>
          <w:rFonts w:asciiTheme="minorEastAsia" w:eastAsiaTheme="minorEastAsia" w:hAnsiTheme="minorEastAsia" w:hint="eastAsia"/>
          <w:sz w:val="30"/>
          <w:szCs w:val="30"/>
        </w:rPr>
        <w:t xml:space="preserve">    </w:t>
      </w:r>
      <w:r>
        <w:rPr>
          <w:rFonts w:asciiTheme="minorEastAsia" w:eastAsiaTheme="minorEastAsia" w:hAnsiTheme="minorEastAsia" w:hint="eastAsia"/>
          <w:sz w:val="30"/>
          <w:szCs w:val="30"/>
        </w:rPr>
        <w:t>个工作日内将保证金之外的转让价款（如有）一次性支付至转让方指定的账户（账户名称：招商银行股份有限公司对公清收专户，账号：</w:t>
      </w:r>
      <w:r>
        <w:rPr>
          <w:rFonts w:asciiTheme="minorEastAsia" w:eastAsiaTheme="minorEastAsia" w:hAnsiTheme="minorEastAsia"/>
          <w:sz w:val="30"/>
          <w:szCs w:val="30"/>
        </w:rPr>
        <w:t>931159020620198010</w:t>
      </w:r>
      <w:r>
        <w:rPr>
          <w:rFonts w:asciiTheme="minorEastAsia" w:eastAsiaTheme="minorEastAsia" w:hAnsiTheme="minorEastAsia" w:hint="eastAsia"/>
          <w:sz w:val="30"/>
          <w:szCs w:val="30"/>
        </w:rPr>
        <w:t>，开户行：招商银行股份有限公司石家庄分行）；本协议生效后，受让方同意并授权转让方直接扣收全部转</w:t>
      </w:r>
      <w:r>
        <w:rPr>
          <w:rFonts w:asciiTheme="minorEastAsia" w:eastAsiaTheme="minorEastAsia" w:hAnsiTheme="minorEastAsia" w:hint="eastAsia"/>
          <w:sz w:val="30"/>
          <w:szCs w:val="30"/>
        </w:rPr>
        <w:t>让价款（含全部保证金和保证金之外的转让价款）。</w:t>
      </w:r>
    </w:p>
    <w:p w:rsidR="0031765D" w:rsidRDefault="00BE61B8">
      <w:pPr>
        <w:spacing w:line="600" w:lineRule="exact"/>
        <w:ind w:firstLineChars="200" w:firstLine="600"/>
        <w:jc w:val="both"/>
        <w:rPr>
          <w:rFonts w:asciiTheme="minorEastAsia" w:eastAsiaTheme="minorEastAsia" w:hAnsiTheme="minorEastAsia"/>
          <w:sz w:val="30"/>
          <w:szCs w:val="30"/>
        </w:rPr>
      </w:pPr>
      <w:r>
        <w:rPr>
          <w:rFonts w:asciiTheme="minorEastAsia" w:eastAsiaTheme="minorEastAsia" w:hAnsiTheme="minorEastAsia" w:hint="eastAsia"/>
          <w:sz w:val="30"/>
          <w:szCs w:val="30"/>
        </w:rPr>
        <w:t xml:space="preserve">2.4  </w:t>
      </w:r>
      <w:r>
        <w:rPr>
          <w:rFonts w:asciiTheme="minorEastAsia" w:eastAsiaTheme="minorEastAsia" w:hAnsiTheme="minorEastAsia" w:hint="eastAsia"/>
          <w:sz w:val="30"/>
          <w:szCs w:val="30"/>
        </w:rPr>
        <w:t>转让费用</w:t>
      </w:r>
    </w:p>
    <w:p w:rsidR="0031765D" w:rsidRDefault="00BE61B8">
      <w:pPr>
        <w:spacing w:line="600" w:lineRule="exact"/>
        <w:ind w:firstLineChars="200" w:firstLine="600"/>
        <w:jc w:val="both"/>
        <w:rPr>
          <w:rFonts w:asciiTheme="minorEastAsia" w:eastAsiaTheme="minorEastAsia" w:hAnsiTheme="minorEastAsia"/>
          <w:sz w:val="30"/>
          <w:szCs w:val="30"/>
        </w:rPr>
      </w:pPr>
      <w:r>
        <w:rPr>
          <w:rFonts w:asciiTheme="minorEastAsia" w:eastAsiaTheme="minorEastAsia" w:hAnsiTheme="minorEastAsia" w:hint="eastAsia"/>
          <w:sz w:val="30"/>
          <w:szCs w:val="30"/>
        </w:rPr>
        <w:t>转让方与受让方应当依照有关法律规定，各自承担与本协议项下留债债权转让有关的任何税费。</w:t>
      </w:r>
    </w:p>
    <w:p w:rsidR="0031765D" w:rsidRDefault="00BE61B8">
      <w:pPr>
        <w:spacing w:line="600" w:lineRule="exact"/>
        <w:ind w:firstLineChars="200" w:firstLine="602"/>
        <w:jc w:val="both"/>
        <w:rPr>
          <w:rFonts w:asciiTheme="minorEastAsia" w:eastAsiaTheme="minorEastAsia" w:hAnsiTheme="minorEastAsia"/>
          <w:b/>
          <w:sz w:val="30"/>
          <w:szCs w:val="30"/>
        </w:rPr>
      </w:pPr>
      <w:r>
        <w:rPr>
          <w:rFonts w:asciiTheme="minorEastAsia" w:eastAsiaTheme="minorEastAsia" w:hAnsiTheme="minorEastAsia" w:hint="eastAsia"/>
          <w:b/>
          <w:sz w:val="30"/>
          <w:szCs w:val="30"/>
        </w:rPr>
        <w:t>第三条</w:t>
      </w:r>
      <w:r>
        <w:rPr>
          <w:rFonts w:asciiTheme="minorEastAsia" w:eastAsiaTheme="minorEastAsia" w:hAnsiTheme="minorEastAsia" w:hint="eastAsia"/>
          <w:b/>
          <w:sz w:val="30"/>
          <w:szCs w:val="30"/>
        </w:rPr>
        <w:t xml:space="preserve">  </w:t>
      </w:r>
      <w:r>
        <w:rPr>
          <w:rFonts w:asciiTheme="minorEastAsia" w:eastAsiaTheme="minorEastAsia" w:hAnsiTheme="minorEastAsia" w:hint="eastAsia"/>
          <w:b/>
          <w:sz w:val="30"/>
          <w:szCs w:val="30"/>
        </w:rPr>
        <w:t>双方的陈述和保证</w:t>
      </w:r>
    </w:p>
    <w:p w:rsidR="0031765D" w:rsidRDefault="00BE61B8">
      <w:pPr>
        <w:spacing w:line="600" w:lineRule="exact"/>
        <w:ind w:firstLineChars="200" w:firstLine="600"/>
        <w:jc w:val="both"/>
        <w:rPr>
          <w:rFonts w:asciiTheme="minorEastAsia" w:eastAsiaTheme="minorEastAsia" w:hAnsiTheme="minorEastAsia"/>
          <w:sz w:val="30"/>
          <w:szCs w:val="30"/>
        </w:rPr>
      </w:pPr>
      <w:r>
        <w:rPr>
          <w:rFonts w:asciiTheme="minorEastAsia" w:eastAsiaTheme="minorEastAsia" w:hAnsiTheme="minorEastAsia" w:hint="eastAsia"/>
          <w:sz w:val="30"/>
          <w:szCs w:val="30"/>
        </w:rPr>
        <w:t>3.1</w:t>
      </w:r>
      <w:r>
        <w:rPr>
          <w:rFonts w:asciiTheme="minorEastAsia" w:eastAsiaTheme="minorEastAsia" w:hAnsiTheme="minorEastAsia" w:hint="eastAsia"/>
          <w:sz w:val="30"/>
          <w:szCs w:val="30"/>
        </w:rPr>
        <w:t>授权：双方有权签订、交付和履行本协议。</w:t>
      </w:r>
    </w:p>
    <w:p w:rsidR="0031765D" w:rsidRDefault="00BE61B8">
      <w:pPr>
        <w:spacing w:line="600" w:lineRule="exact"/>
        <w:ind w:firstLineChars="200" w:firstLine="600"/>
        <w:jc w:val="both"/>
        <w:rPr>
          <w:rFonts w:asciiTheme="minorEastAsia" w:eastAsiaTheme="minorEastAsia" w:hAnsiTheme="minorEastAsia"/>
          <w:sz w:val="30"/>
          <w:szCs w:val="30"/>
        </w:rPr>
      </w:pPr>
      <w:r>
        <w:rPr>
          <w:rFonts w:asciiTheme="minorEastAsia" w:eastAsiaTheme="minorEastAsia" w:hAnsiTheme="minorEastAsia" w:hint="eastAsia"/>
          <w:sz w:val="30"/>
          <w:szCs w:val="30"/>
        </w:rPr>
        <w:t>3.2</w:t>
      </w:r>
      <w:r>
        <w:rPr>
          <w:rFonts w:asciiTheme="minorEastAsia" w:eastAsiaTheme="minorEastAsia" w:hAnsiTheme="minorEastAsia" w:hint="eastAsia"/>
          <w:sz w:val="30"/>
          <w:szCs w:val="30"/>
        </w:rPr>
        <w:t>与现行法律或合同的冲突：双方签订、交付和履行本协议，不会违反现行法律法规、双方各自的公司章程或其它的公司组织性文件，以及其他以前签订的任何协议或文件。</w:t>
      </w:r>
    </w:p>
    <w:p w:rsidR="0031765D" w:rsidRDefault="00BE61B8">
      <w:pPr>
        <w:spacing w:line="600" w:lineRule="exact"/>
        <w:ind w:firstLineChars="200" w:firstLine="600"/>
        <w:jc w:val="both"/>
        <w:rPr>
          <w:rFonts w:asciiTheme="minorEastAsia" w:eastAsiaTheme="minorEastAsia" w:hAnsiTheme="minorEastAsia"/>
          <w:sz w:val="30"/>
          <w:szCs w:val="30"/>
        </w:rPr>
      </w:pPr>
      <w:r>
        <w:rPr>
          <w:rFonts w:asciiTheme="minorEastAsia" w:eastAsiaTheme="minorEastAsia" w:hAnsiTheme="minorEastAsia" w:hint="eastAsia"/>
          <w:sz w:val="30"/>
          <w:szCs w:val="30"/>
        </w:rPr>
        <w:t>3.3</w:t>
      </w:r>
      <w:r>
        <w:rPr>
          <w:rFonts w:asciiTheme="minorEastAsia" w:eastAsiaTheme="minorEastAsia" w:hAnsiTheme="minorEastAsia" w:hint="eastAsia"/>
          <w:sz w:val="30"/>
          <w:szCs w:val="30"/>
        </w:rPr>
        <w:t>受让方承诺及保证</w:t>
      </w:r>
      <w:r>
        <w:rPr>
          <w:rFonts w:asciiTheme="minorEastAsia" w:eastAsiaTheme="minorEastAsia" w:hAnsiTheme="minorEastAsia" w:hint="eastAsia"/>
          <w:sz w:val="30"/>
          <w:szCs w:val="30"/>
        </w:rPr>
        <w:t>:</w:t>
      </w:r>
      <w:r>
        <w:rPr>
          <w:rFonts w:asciiTheme="minorEastAsia" w:eastAsiaTheme="minorEastAsia" w:hAnsiTheme="minorEastAsia" w:hint="eastAsia"/>
          <w:sz w:val="30"/>
          <w:szCs w:val="30"/>
        </w:rPr>
        <w:t>受让方对受让留债债权情况已全部、充分的了解，知悉并同意留债债权文件的所有内容，已就受让</w:t>
      </w:r>
      <w:r>
        <w:rPr>
          <w:rFonts w:asciiTheme="minorEastAsia" w:eastAsiaTheme="minorEastAsia" w:hAnsiTheme="minorEastAsia" w:hint="eastAsia"/>
          <w:sz w:val="30"/>
          <w:szCs w:val="30"/>
        </w:rPr>
        <w:lastRenderedPageBreak/>
        <w:t>留债债权进行过尽</w:t>
      </w:r>
      <w:r>
        <w:rPr>
          <w:rFonts w:asciiTheme="minorEastAsia" w:eastAsiaTheme="minorEastAsia" w:hAnsiTheme="minorEastAsia" w:hint="eastAsia"/>
          <w:sz w:val="30"/>
          <w:szCs w:val="30"/>
        </w:rPr>
        <w:t>职调查，知晓受让留债债权系金融不良资产，知晓并认可受让留债债权存在的所有瑕疵</w:t>
      </w:r>
      <w:r>
        <w:rPr>
          <w:rFonts w:asciiTheme="minorEastAsia" w:eastAsiaTheme="minorEastAsia" w:hAnsiTheme="minorEastAsia"/>
          <w:sz w:val="30"/>
          <w:szCs w:val="30"/>
        </w:rPr>
        <w:t>(</w:t>
      </w:r>
      <w:r>
        <w:rPr>
          <w:rFonts w:asciiTheme="minorEastAsia" w:eastAsiaTheme="minorEastAsia" w:hAnsiTheme="minorEastAsia"/>
          <w:sz w:val="30"/>
          <w:szCs w:val="30"/>
        </w:rPr>
        <w:t>如有</w:t>
      </w:r>
      <w:r>
        <w:rPr>
          <w:rFonts w:asciiTheme="minorEastAsia" w:eastAsiaTheme="minorEastAsia" w:hAnsiTheme="minorEastAsia"/>
          <w:sz w:val="30"/>
          <w:szCs w:val="30"/>
        </w:rPr>
        <w:t>),</w:t>
      </w:r>
      <w:r>
        <w:rPr>
          <w:rFonts w:asciiTheme="minorEastAsia" w:eastAsiaTheme="minorEastAsia" w:hAnsiTheme="minorEastAsia"/>
          <w:sz w:val="30"/>
          <w:szCs w:val="30"/>
        </w:rPr>
        <w:t>充分预见到了受让</w:t>
      </w:r>
      <w:r>
        <w:rPr>
          <w:rFonts w:asciiTheme="minorEastAsia" w:eastAsiaTheme="minorEastAsia" w:hAnsiTheme="minorEastAsia" w:hint="eastAsia"/>
          <w:sz w:val="30"/>
          <w:szCs w:val="30"/>
        </w:rPr>
        <w:t>留债</w:t>
      </w:r>
      <w:r>
        <w:rPr>
          <w:rFonts w:asciiTheme="minorEastAsia" w:eastAsiaTheme="minorEastAsia" w:hAnsiTheme="minorEastAsia"/>
          <w:sz w:val="30"/>
          <w:szCs w:val="30"/>
        </w:rPr>
        <w:t>债权存在部分或全部不能收回的风险，自愿承担受让该</w:t>
      </w:r>
      <w:r>
        <w:rPr>
          <w:rFonts w:asciiTheme="minorEastAsia" w:eastAsiaTheme="minorEastAsia" w:hAnsiTheme="minorEastAsia" w:hint="eastAsia"/>
          <w:sz w:val="30"/>
          <w:szCs w:val="30"/>
        </w:rPr>
        <w:t>留债</w:t>
      </w:r>
      <w:r>
        <w:rPr>
          <w:rFonts w:asciiTheme="minorEastAsia" w:eastAsiaTheme="minorEastAsia" w:hAnsiTheme="minorEastAsia"/>
          <w:sz w:val="30"/>
          <w:szCs w:val="30"/>
        </w:rPr>
        <w:t>债权可能遭受的一切风险，</w:t>
      </w:r>
      <w:r>
        <w:rPr>
          <w:rFonts w:asciiTheme="minorEastAsia" w:eastAsiaTheme="minorEastAsia" w:hAnsiTheme="minorEastAsia" w:hint="eastAsia"/>
          <w:sz w:val="30"/>
          <w:szCs w:val="30"/>
        </w:rPr>
        <w:t>受让方自愿承担上述风险造成的一切损失以及不能获得相应预期利益的后果。受让资产后，受让方不得因任何原因向转让方进行追索；受让方同时承诺，其从转让方受让留债债权后将该等债权再行转让给第三方的，需在与第三方签署的债权转让协议中约定第三方再主张权利过程中不能实现留债债权而发生纠纷的，不得向转让方追偿，如转让方因此遭受权利主张的，由受让方</w:t>
      </w:r>
      <w:r>
        <w:rPr>
          <w:rFonts w:asciiTheme="minorEastAsia" w:eastAsiaTheme="minorEastAsia" w:hAnsiTheme="minorEastAsia" w:hint="eastAsia"/>
          <w:sz w:val="30"/>
          <w:szCs w:val="30"/>
        </w:rPr>
        <w:t>负责处理并承担全部责任。</w:t>
      </w:r>
    </w:p>
    <w:p w:rsidR="0031765D" w:rsidRDefault="00BE61B8">
      <w:pPr>
        <w:spacing w:line="600" w:lineRule="exact"/>
        <w:ind w:firstLineChars="200" w:firstLine="600"/>
        <w:jc w:val="both"/>
        <w:rPr>
          <w:rFonts w:asciiTheme="minorEastAsia" w:eastAsiaTheme="minorEastAsia" w:hAnsiTheme="minorEastAsia"/>
          <w:sz w:val="30"/>
          <w:szCs w:val="30"/>
        </w:rPr>
      </w:pPr>
      <w:r>
        <w:rPr>
          <w:rFonts w:asciiTheme="minorEastAsia" w:eastAsiaTheme="minorEastAsia" w:hAnsiTheme="minorEastAsia" w:hint="eastAsia"/>
          <w:sz w:val="30"/>
          <w:szCs w:val="30"/>
        </w:rPr>
        <w:t>受让方受让“留债债权”及对应的所有权利义务后，只能通过《渤钢系企业重整计划》</w:t>
      </w:r>
      <w:r>
        <w:rPr>
          <w:rFonts w:asciiTheme="minorEastAsia" w:eastAsiaTheme="minorEastAsia" w:hAnsiTheme="minorEastAsia" w:hint="eastAsia"/>
          <w:sz w:val="30"/>
          <w:szCs w:val="30"/>
        </w:rPr>
        <w:t>确定的留债债权清偿方案获得清偿。</w:t>
      </w:r>
    </w:p>
    <w:p w:rsidR="0031765D" w:rsidRDefault="00BE61B8">
      <w:pPr>
        <w:spacing w:line="600" w:lineRule="exact"/>
        <w:ind w:firstLineChars="200" w:firstLine="602"/>
        <w:jc w:val="both"/>
        <w:rPr>
          <w:rFonts w:asciiTheme="minorEastAsia" w:eastAsiaTheme="minorEastAsia" w:hAnsiTheme="minorEastAsia"/>
          <w:b/>
          <w:sz w:val="30"/>
          <w:szCs w:val="30"/>
        </w:rPr>
      </w:pPr>
      <w:r>
        <w:rPr>
          <w:rFonts w:asciiTheme="minorEastAsia" w:eastAsiaTheme="minorEastAsia" w:hAnsiTheme="minorEastAsia" w:hint="eastAsia"/>
          <w:b/>
          <w:sz w:val="30"/>
          <w:szCs w:val="30"/>
        </w:rPr>
        <w:t>第四条</w:t>
      </w:r>
      <w:r>
        <w:rPr>
          <w:rFonts w:asciiTheme="minorEastAsia" w:eastAsiaTheme="minorEastAsia" w:hAnsiTheme="minorEastAsia" w:hint="eastAsia"/>
          <w:b/>
          <w:sz w:val="30"/>
          <w:szCs w:val="30"/>
        </w:rPr>
        <w:t xml:space="preserve">  </w:t>
      </w:r>
      <w:r>
        <w:rPr>
          <w:rFonts w:asciiTheme="minorEastAsia" w:eastAsiaTheme="minorEastAsia" w:hAnsiTheme="minorEastAsia" w:hint="eastAsia"/>
          <w:b/>
          <w:sz w:val="30"/>
          <w:szCs w:val="30"/>
        </w:rPr>
        <w:t>留债债权文件的交付</w:t>
      </w:r>
    </w:p>
    <w:p w:rsidR="0031765D" w:rsidRDefault="00BE61B8">
      <w:pPr>
        <w:spacing w:line="600" w:lineRule="exact"/>
        <w:ind w:firstLineChars="200" w:firstLine="600"/>
        <w:jc w:val="both"/>
        <w:rPr>
          <w:rFonts w:asciiTheme="minorEastAsia" w:eastAsiaTheme="minorEastAsia" w:hAnsiTheme="minorEastAsia"/>
          <w:sz w:val="30"/>
          <w:szCs w:val="30"/>
        </w:rPr>
      </w:pPr>
      <w:r>
        <w:rPr>
          <w:rFonts w:asciiTheme="minorEastAsia" w:eastAsiaTheme="minorEastAsia" w:hAnsiTheme="minorEastAsia" w:hint="eastAsia"/>
          <w:sz w:val="30"/>
          <w:szCs w:val="30"/>
        </w:rPr>
        <w:t>4.1</w:t>
      </w:r>
      <w:r>
        <w:rPr>
          <w:rFonts w:asciiTheme="minorEastAsia" w:eastAsiaTheme="minorEastAsia" w:hAnsiTheme="minorEastAsia" w:hint="eastAsia"/>
          <w:sz w:val="30"/>
          <w:szCs w:val="30"/>
        </w:rPr>
        <w:t>留债债权文件交付</w:t>
      </w:r>
    </w:p>
    <w:p w:rsidR="0031765D" w:rsidRDefault="00BE61B8">
      <w:pPr>
        <w:spacing w:line="600" w:lineRule="exact"/>
        <w:ind w:firstLineChars="200" w:firstLine="600"/>
        <w:jc w:val="both"/>
        <w:rPr>
          <w:rFonts w:asciiTheme="minorEastAsia" w:eastAsiaTheme="minorEastAsia" w:hAnsiTheme="minorEastAsia"/>
          <w:sz w:val="30"/>
          <w:szCs w:val="30"/>
        </w:rPr>
      </w:pPr>
      <w:r>
        <w:rPr>
          <w:rFonts w:asciiTheme="minorEastAsia" w:eastAsiaTheme="minorEastAsia" w:hAnsiTheme="minorEastAsia" w:hint="eastAsia"/>
          <w:sz w:val="30"/>
          <w:szCs w:val="30"/>
        </w:rPr>
        <w:t>受让方足额支付转让价款和相关费用后，转让方应在</w:t>
      </w:r>
      <w:r>
        <w:rPr>
          <w:rFonts w:asciiTheme="minorEastAsia" w:eastAsiaTheme="minorEastAsia" w:hAnsiTheme="minorEastAsia" w:hint="eastAsia"/>
          <w:sz w:val="30"/>
          <w:szCs w:val="30"/>
        </w:rPr>
        <w:t>30</w:t>
      </w:r>
      <w:r>
        <w:rPr>
          <w:rFonts w:asciiTheme="minorEastAsia" w:eastAsiaTheme="minorEastAsia" w:hAnsiTheme="minorEastAsia" w:hint="eastAsia"/>
          <w:sz w:val="30"/>
          <w:szCs w:val="30"/>
        </w:rPr>
        <w:t>个工作日内交付留债债权文件。</w:t>
      </w:r>
    </w:p>
    <w:p w:rsidR="0031765D" w:rsidRDefault="00BE61B8">
      <w:pPr>
        <w:spacing w:line="600" w:lineRule="exact"/>
        <w:ind w:firstLineChars="200" w:firstLine="600"/>
        <w:jc w:val="both"/>
        <w:rPr>
          <w:rFonts w:asciiTheme="minorEastAsia" w:eastAsiaTheme="minorEastAsia" w:hAnsiTheme="minorEastAsia"/>
          <w:sz w:val="30"/>
          <w:szCs w:val="30"/>
        </w:rPr>
      </w:pPr>
      <w:r>
        <w:rPr>
          <w:rFonts w:asciiTheme="minorEastAsia" w:eastAsiaTheme="minorEastAsia" w:hAnsiTheme="minorEastAsia" w:hint="eastAsia"/>
          <w:sz w:val="30"/>
          <w:szCs w:val="30"/>
        </w:rPr>
        <w:t>4.2</w:t>
      </w:r>
      <w:r>
        <w:rPr>
          <w:rFonts w:asciiTheme="minorEastAsia" w:eastAsiaTheme="minorEastAsia" w:hAnsiTheme="minorEastAsia" w:hint="eastAsia"/>
          <w:sz w:val="30"/>
          <w:szCs w:val="30"/>
        </w:rPr>
        <w:t>留债债权通知</w:t>
      </w:r>
    </w:p>
    <w:p w:rsidR="0031765D" w:rsidRDefault="00BE61B8">
      <w:pPr>
        <w:spacing w:line="600" w:lineRule="exact"/>
        <w:ind w:firstLineChars="200" w:firstLine="600"/>
        <w:jc w:val="both"/>
        <w:rPr>
          <w:rFonts w:asciiTheme="minorEastAsia" w:eastAsiaTheme="minorEastAsia" w:hAnsiTheme="minorEastAsia"/>
          <w:sz w:val="30"/>
          <w:szCs w:val="30"/>
        </w:rPr>
      </w:pPr>
      <w:r>
        <w:rPr>
          <w:rFonts w:asciiTheme="minorEastAsia" w:eastAsiaTheme="minorEastAsia" w:hAnsiTheme="minorEastAsia" w:hint="eastAsia"/>
          <w:sz w:val="30"/>
          <w:szCs w:val="30"/>
        </w:rPr>
        <w:lastRenderedPageBreak/>
        <w:t>转让方应在转让日后</w:t>
      </w:r>
      <w:r>
        <w:rPr>
          <w:rFonts w:asciiTheme="minorEastAsia" w:eastAsiaTheme="minorEastAsia" w:hAnsiTheme="minorEastAsia" w:hint="eastAsia"/>
          <w:sz w:val="30"/>
          <w:szCs w:val="30"/>
        </w:rPr>
        <w:t>10</w:t>
      </w:r>
      <w:r>
        <w:rPr>
          <w:rFonts w:asciiTheme="minorEastAsia" w:eastAsiaTheme="minorEastAsia" w:hAnsiTheme="minorEastAsia" w:hint="eastAsia"/>
          <w:sz w:val="30"/>
          <w:szCs w:val="30"/>
        </w:rPr>
        <w:t>个工作日内，就债权已由转让方转让给受让方的事实以符合法律规定的书面方式通知债务人及相关担保人。</w:t>
      </w:r>
    </w:p>
    <w:p w:rsidR="0031765D" w:rsidRDefault="00BE61B8">
      <w:pPr>
        <w:spacing w:line="600" w:lineRule="exact"/>
        <w:ind w:firstLineChars="200" w:firstLine="602"/>
        <w:jc w:val="both"/>
        <w:rPr>
          <w:rFonts w:asciiTheme="minorEastAsia" w:eastAsiaTheme="minorEastAsia" w:hAnsiTheme="minorEastAsia"/>
          <w:b/>
          <w:sz w:val="30"/>
          <w:szCs w:val="30"/>
        </w:rPr>
      </w:pPr>
      <w:r>
        <w:rPr>
          <w:rFonts w:asciiTheme="minorEastAsia" w:eastAsiaTheme="minorEastAsia" w:hAnsiTheme="minorEastAsia" w:hint="eastAsia"/>
          <w:b/>
          <w:sz w:val="30"/>
          <w:szCs w:val="30"/>
        </w:rPr>
        <w:t>第五条</w:t>
      </w:r>
      <w:r>
        <w:rPr>
          <w:rFonts w:asciiTheme="minorEastAsia" w:eastAsiaTheme="minorEastAsia" w:hAnsiTheme="minorEastAsia" w:hint="eastAsia"/>
          <w:b/>
          <w:sz w:val="30"/>
          <w:szCs w:val="30"/>
        </w:rPr>
        <w:t xml:space="preserve">  </w:t>
      </w:r>
      <w:r>
        <w:rPr>
          <w:rFonts w:asciiTheme="minorEastAsia" w:eastAsiaTheme="minorEastAsia" w:hAnsiTheme="minorEastAsia" w:hint="eastAsia"/>
          <w:b/>
          <w:sz w:val="30"/>
          <w:szCs w:val="30"/>
        </w:rPr>
        <w:t>违约责任</w:t>
      </w:r>
    </w:p>
    <w:p w:rsidR="0031765D" w:rsidRDefault="00BE61B8">
      <w:pPr>
        <w:spacing w:line="600" w:lineRule="exact"/>
        <w:ind w:firstLineChars="200" w:firstLine="600"/>
        <w:jc w:val="both"/>
        <w:rPr>
          <w:rFonts w:asciiTheme="minorEastAsia" w:eastAsiaTheme="minorEastAsia" w:hAnsiTheme="minorEastAsia"/>
          <w:sz w:val="30"/>
          <w:szCs w:val="30"/>
        </w:rPr>
      </w:pPr>
      <w:r>
        <w:rPr>
          <w:rFonts w:asciiTheme="minorEastAsia" w:eastAsiaTheme="minorEastAsia" w:hAnsiTheme="minorEastAsia" w:hint="eastAsia"/>
          <w:sz w:val="30"/>
          <w:szCs w:val="30"/>
        </w:rPr>
        <w:t>任何一方违反本《协议》的约定，即构成违约，除本协议另有约定外，均应承担由此产生的损失赔偿责任。</w:t>
      </w:r>
      <w:r>
        <w:rPr>
          <w:rFonts w:asciiTheme="minorEastAsia" w:eastAsiaTheme="minorEastAsia" w:hAnsiTheme="minorEastAsia" w:hint="eastAsia"/>
          <w:sz w:val="30"/>
          <w:szCs w:val="30"/>
        </w:rPr>
        <w:t xml:space="preserve"> </w:t>
      </w:r>
    </w:p>
    <w:p w:rsidR="0031765D" w:rsidRDefault="00BE61B8">
      <w:pPr>
        <w:spacing w:line="600" w:lineRule="exact"/>
        <w:ind w:firstLineChars="200" w:firstLine="602"/>
        <w:jc w:val="both"/>
        <w:rPr>
          <w:rFonts w:asciiTheme="minorEastAsia" w:eastAsiaTheme="minorEastAsia" w:hAnsiTheme="minorEastAsia"/>
          <w:b/>
          <w:sz w:val="30"/>
          <w:szCs w:val="30"/>
        </w:rPr>
      </w:pPr>
      <w:r>
        <w:rPr>
          <w:rFonts w:asciiTheme="minorEastAsia" w:eastAsiaTheme="minorEastAsia" w:hAnsiTheme="minorEastAsia" w:hint="eastAsia"/>
          <w:b/>
          <w:sz w:val="30"/>
          <w:szCs w:val="30"/>
        </w:rPr>
        <w:t>第六条</w:t>
      </w:r>
      <w:r>
        <w:rPr>
          <w:rFonts w:asciiTheme="minorEastAsia" w:eastAsiaTheme="minorEastAsia" w:hAnsiTheme="minorEastAsia" w:hint="eastAsia"/>
          <w:b/>
          <w:sz w:val="30"/>
          <w:szCs w:val="30"/>
        </w:rPr>
        <w:t xml:space="preserve">  </w:t>
      </w:r>
      <w:r>
        <w:rPr>
          <w:rFonts w:asciiTheme="minorEastAsia" w:eastAsiaTheme="minorEastAsia" w:hAnsiTheme="minorEastAsia" w:hint="eastAsia"/>
          <w:b/>
          <w:sz w:val="30"/>
          <w:szCs w:val="30"/>
        </w:rPr>
        <w:t>合同的变更与解除</w:t>
      </w:r>
    </w:p>
    <w:p w:rsidR="0031765D" w:rsidRDefault="00BE61B8">
      <w:pPr>
        <w:spacing w:line="600" w:lineRule="exact"/>
        <w:ind w:firstLineChars="200" w:firstLine="600"/>
        <w:jc w:val="both"/>
        <w:rPr>
          <w:rFonts w:asciiTheme="minorEastAsia" w:eastAsiaTheme="minorEastAsia" w:hAnsiTheme="minorEastAsia"/>
          <w:sz w:val="30"/>
          <w:szCs w:val="30"/>
        </w:rPr>
      </w:pPr>
      <w:r>
        <w:rPr>
          <w:rFonts w:asciiTheme="minorEastAsia" w:eastAsiaTheme="minorEastAsia" w:hAnsiTheme="minorEastAsia" w:hint="eastAsia"/>
          <w:sz w:val="30"/>
          <w:szCs w:val="30"/>
        </w:rPr>
        <w:t xml:space="preserve">6.1 </w:t>
      </w:r>
      <w:r>
        <w:rPr>
          <w:rFonts w:asciiTheme="minorEastAsia" w:eastAsiaTheme="minorEastAsia" w:hAnsiTheme="minorEastAsia" w:hint="eastAsia"/>
          <w:sz w:val="30"/>
          <w:szCs w:val="30"/>
        </w:rPr>
        <w:t>本协议生效后，未经各方协商一致，达成书面协议，任何一方不得擅自变更本协议。如需变更本协议条款或就未尽事项签署补充协议，应经双方共同协商达成一致，并签署书面文件。</w:t>
      </w:r>
    </w:p>
    <w:p w:rsidR="0031765D" w:rsidRDefault="00BE61B8">
      <w:pPr>
        <w:spacing w:line="600" w:lineRule="exact"/>
        <w:ind w:firstLineChars="200" w:firstLine="600"/>
        <w:jc w:val="both"/>
        <w:rPr>
          <w:rFonts w:asciiTheme="minorEastAsia" w:eastAsiaTheme="minorEastAsia" w:hAnsiTheme="minorEastAsia"/>
          <w:sz w:val="30"/>
          <w:szCs w:val="30"/>
        </w:rPr>
      </w:pPr>
      <w:r>
        <w:rPr>
          <w:rFonts w:asciiTheme="minorEastAsia" w:eastAsiaTheme="minorEastAsia" w:hAnsiTheme="minorEastAsia" w:hint="eastAsia"/>
          <w:sz w:val="30"/>
          <w:szCs w:val="30"/>
        </w:rPr>
        <w:t>6.2</w:t>
      </w:r>
      <w:r>
        <w:rPr>
          <w:rFonts w:asciiTheme="minorEastAsia" w:eastAsiaTheme="minorEastAsia" w:hAnsiTheme="minorEastAsia" w:hint="eastAsia"/>
          <w:sz w:val="30"/>
          <w:szCs w:val="30"/>
        </w:rPr>
        <w:t>因不可抗力事件致本协议无法履行，一方可书面通知另一方解除协议，双方均不再承担其他任何责任。</w:t>
      </w:r>
    </w:p>
    <w:p w:rsidR="0031765D" w:rsidRDefault="00BE61B8">
      <w:pPr>
        <w:spacing w:line="600" w:lineRule="exact"/>
        <w:ind w:firstLineChars="200" w:firstLine="600"/>
        <w:jc w:val="both"/>
        <w:rPr>
          <w:rFonts w:asciiTheme="minorEastAsia" w:eastAsiaTheme="minorEastAsia" w:hAnsiTheme="minorEastAsia"/>
          <w:sz w:val="30"/>
          <w:szCs w:val="30"/>
        </w:rPr>
      </w:pPr>
      <w:r>
        <w:rPr>
          <w:rFonts w:asciiTheme="minorEastAsia" w:eastAsiaTheme="minorEastAsia" w:hAnsiTheme="minorEastAsia" w:hint="eastAsia"/>
          <w:sz w:val="30"/>
          <w:szCs w:val="30"/>
        </w:rPr>
        <w:t xml:space="preserve">6.3 </w:t>
      </w:r>
      <w:r>
        <w:rPr>
          <w:rFonts w:asciiTheme="minorEastAsia" w:eastAsiaTheme="minorEastAsia" w:hAnsiTheme="minorEastAsia" w:hint="eastAsia"/>
          <w:sz w:val="30"/>
          <w:szCs w:val="30"/>
        </w:rPr>
        <w:t>协议解除的，双方在本协议项下的权利义务终止。</w:t>
      </w:r>
    </w:p>
    <w:p w:rsidR="0031765D" w:rsidRDefault="00BE61B8">
      <w:pPr>
        <w:spacing w:line="600" w:lineRule="exact"/>
        <w:ind w:firstLineChars="200" w:firstLine="600"/>
        <w:jc w:val="both"/>
        <w:rPr>
          <w:rFonts w:asciiTheme="minorEastAsia" w:eastAsiaTheme="minorEastAsia" w:hAnsiTheme="minorEastAsia"/>
          <w:sz w:val="30"/>
          <w:szCs w:val="30"/>
        </w:rPr>
      </w:pPr>
      <w:r>
        <w:rPr>
          <w:rFonts w:asciiTheme="minorEastAsia" w:eastAsiaTheme="minorEastAsia" w:hAnsiTheme="minorEastAsia" w:hint="eastAsia"/>
          <w:sz w:val="30"/>
          <w:szCs w:val="30"/>
        </w:rPr>
        <w:t xml:space="preserve">6.4 </w:t>
      </w:r>
      <w:r>
        <w:rPr>
          <w:rFonts w:asciiTheme="minorEastAsia" w:eastAsiaTheme="minorEastAsia" w:hAnsiTheme="minorEastAsia" w:hint="eastAsia"/>
          <w:sz w:val="30"/>
          <w:szCs w:val="30"/>
        </w:rPr>
        <w:t>凡在本协议终止前由于一方违约致使另一方遭受的损失，另一方仍有权提出索赔，不受本协议终止的影响。</w:t>
      </w:r>
    </w:p>
    <w:p w:rsidR="0031765D" w:rsidRDefault="00BE61B8">
      <w:pPr>
        <w:spacing w:line="600" w:lineRule="exact"/>
        <w:ind w:firstLineChars="200" w:firstLine="602"/>
        <w:jc w:val="both"/>
        <w:rPr>
          <w:rFonts w:asciiTheme="minorEastAsia" w:eastAsiaTheme="minorEastAsia" w:hAnsiTheme="minorEastAsia"/>
          <w:b/>
          <w:sz w:val="30"/>
          <w:szCs w:val="30"/>
        </w:rPr>
      </w:pPr>
      <w:r>
        <w:rPr>
          <w:rFonts w:asciiTheme="minorEastAsia" w:eastAsiaTheme="minorEastAsia" w:hAnsiTheme="minorEastAsia" w:hint="eastAsia"/>
          <w:b/>
          <w:sz w:val="30"/>
          <w:szCs w:val="30"/>
        </w:rPr>
        <w:t>第七条</w:t>
      </w:r>
      <w:r>
        <w:rPr>
          <w:rFonts w:asciiTheme="minorEastAsia" w:eastAsiaTheme="minorEastAsia" w:hAnsiTheme="minorEastAsia" w:hint="eastAsia"/>
          <w:b/>
          <w:sz w:val="30"/>
          <w:szCs w:val="30"/>
        </w:rPr>
        <w:t xml:space="preserve">  </w:t>
      </w:r>
      <w:r>
        <w:rPr>
          <w:rFonts w:asciiTheme="minorEastAsia" w:eastAsiaTheme="minorEastAsia" w:hAnsiTheme="minorEastAsia" w:hint="eastAsia"/>
          <w:b/>
          <w:sz w:val="30"/>
          <w:szCs w:val="30"/>
        </w:rPr>
        <w:t>争议的解决</w:t>
      </w:r>
    </w:p>
    <w:p w:rsidR="0031765D" w:rsidRDefault="00BE61B8">
      <w:pPr>
        <w:spacing w:line="600" w:lineRule="exact"/>
        <w:ind w:firstLineChars="200" w:firstLine="600"/>
        <w:jc w:val="both"/>
        <w:rPr>
          <w:rFonts w:asciiTheme="minorEastAsia" w:eastAsiaTheme="minorEastAsia" w:hAnsiTheme="minorEastAsia"/>
          <w:sz w:val="30"/>
          <w:szCs w:val="30"/>
        </w:rPr>
      </w:pPr>
      <w:r>
        <w:rPr>
          <w:rFonts w:asciiTheme="minorEastAsia" w:eastAsiaTheme="minorEastAsia" w:hAnsiTheme="minorEastAsia" w:hint="eastAsia"/>
          <w:sz w:val="30"/>
          <w:szCs w:val="30"/>
        </w:rPr>
        <w:t>对于因本协议产生或与本协议有关的任何争议，双方应首先尽力通过友好协商解决争议。如双方未能达成满意的解决方法，则向本协议签订地</w:t>
      </w:r>
      <w:r>
        <w:rPr>
          <w:rFonts w:asciiTheme="minorEastAsia" w:eastAsiaTheme="minorEastAsia" w:hAnsiTheme="minorEastAsia" w:hint="eastAsia"/>
          <w:sz w:val="30"/>
          <w:szCs w:val="30"/>
        </w:rPr>
        <w:t>人民法院提起诉讼。</w:t>
      </w:r>
    </w:p>
    <w:p w:rsidR="0031765D" w:rsidRDefault="00BE61B8">
      <w:pPr>
        <w:spacing w:line="600" w:lineRule="exact"/>
        <w:ind w:firstLineChars="200" w:firstLine="602"/>
        <w:jc w:val="both"/>
        <w:rPr>
          <w:rFonts w:asciiTheme="minorEastAsia" w:eastAsiaTheme="minorEastAsia" w:hAnsiTheme="minorEastAsia"/>
          <w:b/>
          <w:sz w:val="30"/>
          <w:szCs w:val="30"/>
        </w:rPr>
      </w:pPr>
      <w:r>
        <w:rPr>
          <w:rFonts w:asciiTheme="minorEastAsia" w:eastAsiaTheme="minorEastAsia" w:hAnsiTheme="minorEastAsia" w:hint="eastAsia"/>
          <w:b/>
          <w:sz w:val="30"/>
          <w:szCs w:val="30"/>
        </w:rPr>
        <w:lastRenderedPageBreak/>
        <w:t>第八条</w:t>
      </w:r>
      <w:r>
        <w:rPr>
          <w:rFonts w:asciiTheme="minorEastAsia" w:eastAsiaTheme="minorEastAsia" w:hAnsiTheme="minorEastAsia" w:hint="eastAsia"/>
          <w:b/>
          <w:sz w:val="30"/>
          <w:szCs w:val="30"/>
        </w:rPr>
        <w:t xml:space="preserve">  </w:t>
      </w:r>
      <w:r>
        <w:rPr>
          <w:rFonts w:asciiTheme="minorEastAsia" w:eastAsiaTheme="minorEastAsia" w:hAnsiTheme="minorEastAsia" w:hint="eastAsia"/>
          <w:b/>
          <w:sz w:val="30"/>
          <w:szCs w:val="30"/>
        </w:rPr>
        <w:t>不可抗力</w:t>
      </w:r>
    </w:p>
    <w:p w:rsidR="0031765D" w:rsidRDefault="00BE61B8">
      <w:pPr>
        <w:spacing w:line="600" w:lineRule="exact"/>
        <w:ind w:firstLineChars="200" w:firstLine="600"/>
        <w:jc w:val="both"/>
        <w:rPr>
          <w:rFonts w:asciiTheme="minorEastAsia" w:eastAsiaTheme="minorEastAsia" w:hAnsiTheme="minorEastAsia"/>
          <w:sz w:val="30"/>
          <w:szCs w:val="30"/>
        </w:rPr>
      </w:pPr>
      <w:r>
        <w:rPr>
          <w:rFonts w:asciiTheme="minorEastAsia" w:eastAsiaTheme="minorEastAsia" w:hAnsiTheme="minorEastAsia" w:hint="eastAsia"/>
          <w:sz w:val="30"/>
          <w:szCs w:val="30"/>
        </w:rPr>
        <w:t xml:space="preserve">8.1 </w:t>
      </w:r>
      <w:r>
        <w:rPr>
          <w:rFonts w:asciiTheme="minorEastAsia" w:eastAsiaTheme="minorEastAsia" w:hAnsiTheme="minorEastAsia" w:hint="eastAsia"/>
          <w:sz w:val="30"/>
          <w:szCs w:val="30"/>
        </w:rPr>
        <w:t>本协议所指不可抗力系指：地震、风暴、水灾或其他自然灾害、瘟疫、战争、公共骚乱、国家法律法规或政策调整、对买卖双方具有监管职责的政府机构作出对本协议有约束力的强制性规定或指令等任何一方无法预见、无法控制和无法避免的情况</w:t>
      </w:r>
      <w:r>
        <w:rPr>
          <w:rFonts w:asciiTheme="minorEastAsia" w:eastAsiaTheme="minorEastAsia" w:hAnsiTheme="minorEastAsia" w:hint="eastAsia"/>
          <w:sz w:val="30"/>
          <w:szCs w:val="30"/>
        </w:rPr>
        <w:t>。</w:t>
      </w:r>
    </w:p>
    <w:p w:rsidR="0031765D" w:rsidRDefault="00BE61B8">
      <w:pPr>
        <w:spacing w:line="600" w:lineRule="exact"/>
        <w:ind w:firstLineChars="200" w:firstLine="600"/>
        <w:jc w:val="both"/>
        <w:rPr>
          <w:rFonts w:asciiTheme="minorEastAsia" w:eastAsiaTheme="minorEastAsia" w:hAnsiTheme="minorEastAsia"/>
          <w:sz w:val="30"/>
          <w:szCs w:val="30"/>
        </w:rPr>
      </w:pPr>
      <w:r>
        <w:rPr>
          <w:rFonts w:asciiTheme="minorEastAsia" w:eastAsiaTheme="minorEastAsia" w:hAnsiTheme="minorEastAsia" w:hint="eastAsia"/>
          <w:sz w:val="30"/>
          <w:szCs w:val="30"/>
        </w:rPr>
        <w:t xml:space="preserve">8.2 </w:t>
      </w:r>
      <w:r>
        <w:rPr>
          <w:rFonts w:asciiTheme="minorEastAsia" w:eastAsiaTheme="minorEastAsia" w:hAnsiTheme="minorEastAsia" w:hint="eastAsia"/>
          <w:sz w:val="30"/>
          <w:szCs w:val="30"/>
        </w:rPr>
        <w:t>若不可抗力事件导致任何一方不能履行其任何的契约性义务，该等义务应在不可抗力事件存在时暂停，而义务的履行期应自动按暂停期顺延。</w:t>
      </w:r>
    </w:p>
    <w:p w:rsidR="0031765D" w:rsidRDefault="00BE61B8">
      <w:pPr>
        <w:spacing w:line="600" w:lineRule="exact"/>
        <w:ind w:firstLineChars="200" w:firstLine="600"/>
        <w:jc w:val="both"/>
        <w:rPr>
          <w:rFonts w:asciiTheme="minorEastAsia" w:eastAsiaTheme="minorEastAsia" w:hAnsiTheme="minorEastAsia"/>
          <w:sz w:val="30"/>
          <w:szCs w:val="30"/>
        </w:rPr>
      </w:pPr>
      <w:r>
        <w:rPr>
          <w:rFonts w:asciiTheme="minorEastAsia" w:eastAsiaTheme="minorEastAsia" w:hAnsiTheme="minorEastAsia" w:hint="eastAsia"/>
          <w:sz w:val="30"/>
          <w:szCs w:val="30"/>
        </w:rPr>
        <w:t xml:space="preserve">8.3 </w:t>
      </w:r>
      <w:r>
        <w:rPr>
          <w:rFonts w:asciiTheme="minorEastAsia" w:eastAsiaTheme="minorEastAsia" w:hAnsiTheme="minorEastAsia" w:hint="eastAsia"/>
          <w:sz w:val="30"/>
          <w:szCs w:val="30"/>
        </w:rPr>
        <w:t>遭遇不可抗力的一方应在发生不可抗力事件后的</w:t>
      </w:r>
      <w:r>
        <w:rPr>
          <w:rFonts w:asciiTheme="minorEastAsia" w:eastAsiaTheme="minorEastAsia" w:hAnsiTheme="minorEastAsia" w:hint="eastAsia"/>
          <w:sz w:val="30"/>
          <w:szCs w:val="30"/>
        </w:rPr>
        <w:t>5</w:t>
      </w:r>
      <w:r>
        <w:rPr>
          <w:rFonts w:asciiTheme="minorEastAsia" w:eastAsiaTheme="minorEastAsia" w:hAnsiTheme="minorEastAsia" w:hint="eastAsia"/>
          <w:sz w:val="30"/>
          <w:szCs w:val="30"/>
        </w:rPr>
        <w:t>日内书面通知对方，并向对方提供发生不可抗力和其持续期的适当证明，并应尽其最大努力终止不可抗力事件或减少其影响。</w:t>
      </w:r>
    </w:p>
    <w:p w:rsidR="0031765D" w:rsidRDefault="00BE61B8">
      <w:pPr>
        <w:spacing w:line="600" w:lineRule="exact"/>
        <w:ind w:firstLineChars="200" w:firstLine="600"/>
        <w:jc w:val="both"/>
        <w:rPr>
          <w:rFonts w:asciiTheme="minorEastAsia" w:eastAsiaTheme="minorEastAsia" w:hAnsiTheme="minorEastAsia"/>
          <w:sz w:val="30"/>
          <w:szCs w:val="30"/>
        </w:rPr>
      </w:pPr>
      <w:r>
        <w:rPr>
          <w:rFonts w:asciiTheme="minorEastAsia" w:eastAsiaTheme="minorEastAsia" w:hAnsiTheme="minorEastAsia" w:hint="eastAsia"/>
          <w:sz w:val="30"/>
          <w:szCs w:val="30"/>
        </w:rPr>
        <w:t xml:space="preserve">8.4 </w:t>
      </w:r>
      <w:r>
        <w:rPr>
          <w:rFonts w:asciiTheme="minorEastAsia" w:eastAsiaTheme="minorEastAsia" w:hAnsiTheme="minorEastAsia" w:hint="eastAsia"/>
          <w:sz w:val="30"/>
          <w:szCs w:val="30"/>
        </w:rPr>
        <w:t>不可抗力事件结束后，各方应立即磋商以寻求一个公平的解决方法，并应尽所有合理努力以减轻不可抗力的影响。</w:t>
      </w:r>
    </w:p>
    <w:p w:rsidR="0031765D" w:rsidRDefault="00BE61B8">
      <w:pPr>
        <w:spacing w:line="600" w:lineRule="exact"/>
        <w:ind w:firstLineChars="200" w:firstLine="602"/>
        <w:jc w:val="both"/>
        <w:rPr>
          <w:rFonts w:asciiTheme="minorEastAsia" w:eastAsiaTheme="minorEastAsia" w:hAnsiTheme="minorEastAsia"/>
          <w:b/>
          <w:sz w:val="30"/>
          <w:szCs w:val="30"/>
        </w:rPr>
      </w:pPr>
      <w:r>
        <w:rPr>
          <w:rFonts w:asciiTheme="minorEastAsia" w:eastAsiaTheme="minorEastAsia" w:hAnsiTheme="minorEastAsia" w:hint="eastAsia"/>
          <w:b/>
          <w:sz w:val="30"/>
          <w:szCs w:val="30"/>
        </w:rPr>
        <w:t>第九条</w:t>
      </w:r>
      <w:r>
        <w:rPr>
          <w:rFonts w:asciiTheme="minorEastAsia" w:eastAsiaTheme="minorEastAsia" w:hAnsiTheme="minorEastAsia" w:hint="eastAsia"/>
          <w:b/>
          <w:sz w:val="30"/>
          <w:szCs w:val="30"/>
        </w:rPr>
        <w:t xml:space="preserve">  </w:t>
      </w:r>
      <w:r>
        <w:rPr>
          <w:rFonts w:asciiTheme="minorEastAsia" w:eastAsiaTheme="minorEastAsia" w:hAnsiTheme="minorEastAsia" w:hint="eastAsia"/>
          <w:b/>
          <w:sz w:val="30"/>
          <w:szCs w:val="30"/>
        </w:rPr>
        <w:t>保密</w:t>
      </w:r>
    </w:p>
    <w:p w:rsidR="0031765D" w:rsidRDefault="00BE61B8">
      <w:pPr>
        <w:spacing w:line="600" w:lineRule="exact"/>
        <w:ind w:firstLineChars="200" w:firstLine="600"/>
        <w:jc w:val="both"/>
        <w:rPr>
          <w:rFonts w:asciiTheme="minorEastAsia" w:eastAsiaTheme="minorEastAsia" w:hAnsiTheme="minorEastAsia"/>
          <w:sz w:val="30"/>
          <w:szCs w:val="30"/>
        </w:rPr>
      </w:pPr>
      <w:r>
        <w:rPr>
          <w:rFonts w:asciiTheme="minorEastAsia" w:eastAsiaTheme="minorEastAsia" w:hAnsiTheme="minorEastAsia" w:hint="eastAsia"/>
          <w:sz w:val="30"/>
          <w:szCs w:val="30"/>
        </w:rPr>
        <w:t>双方同意，对一方提供给另一方的有关本《协议》项下交易的所有重要信息及本《协议》所含信</w:t>
      </w:r>
      <w:r>
        <w:rPr>
          <w:rFonts w:asciiTheme="minorEastAsia" w:eastAsiaTheme="minorEastAsia" w:hAnsiTheme="minorEastAsia" w:hint="eastAsia"/>
          <w:sz w:val="30"/>
          <w:szCs w:val="30"/>
        </w:rPr>
        <w:t>息</w:t>
      </w:r>
      <w:r>
        <w:rPr>
          <w:rFonts w:asciiTheme="minorEastAsia" w:eastAsiaTheme="minorEastAsia" w:hAnsiTheme="minorEastAsia" w:hint="eastAsia"/>
          <w:sz w:val="30"/>
          <w:szCs w:val="30"/>
        </w:rPr>
        <w:t>(</w:t>
      </w:r>
      <w:r>
        <w:rPr>
          <w:rFonts w:asciiTheme="minorEastAsia" w:eastAsiaTheme="minorEastAsia" w:hAnsiTheme="minorEastAsia" w:hint="eastAsia"/>
          <w:sz w:val="30"/>
          <w:szCs w:val="30"/>
        </w:rPr>
        <w:t>包括有关定价的信息</w:t>
      </w:r>
      <w:r>
        <w:rPr>
          <w:rFonts w:asciiTheme="minorEastAsia" w:eastAsiaTheme="minorEastAsia" w:hAnsiTheme="minorEastAsia" w:hint="eastAsia"/>
          <w:sz w:val="30"/>
          <w:szCs w:val="30"/>
        </w:rPr>
        <w:t>)</w:t>
      </w:r>
      <w:r>
        <w:rPr>
          <w:rFonts w:asciiTheme="minorEastAsia" w:eastAsiaTheme="minorEastAsia" w:hAnsiTheme="minorEastAsia" w:hint="eastAsia"/>
          <w:sz w:val="30"/>
          <w:szCs w:val="30"/>
        </w:rPr>
        <w:t>予以保密，除根据法律规定，需向相关司法、政府部门、监管机关或转让方上级单位披露，以及向服务于本协议项下交易并受保密协议约束的中介机构披露外，未经对方书面同意，不向任何其他方披露此类信息。进行上述披露之前，披露方应通知</w:t>
      </w:r>
      <w:r>
        <w:rPr>
          <w:rFonts w:asciiTheme="minorEastAsia" w:eastAsiaTheme="minorEastAsia" w:hAnsiTheme="minorEastAsia" w:hint="eastAsia"/>
          <w:sz w:val="30"/>
          <w:szCs w:val="30"/>
        </w:rPr>
        <w:lastRenderedPageBreak/>
        <w:t>另一方其拟进行披露及拟披露的内容。未经另一方的事先书面同意，任何一方不得将本《协议》有关交易情况向新闻媒体予以公开披露或者发表声明。</w:t>
      </w:r>
    </w:p>
    <w:p w:rsidR="0031765D" w:rsidRDefault="00BE61B8">
      <w:pPr>
        <w:spacing w:line="600" w:lineRule="exact"/>
        <w:ind w:firstLineChars="200" w:firstLine="602"/>
        <w:jc w:val="both"/>
        <w:rPr>
          <w:rFonts w:asciiTheme="minorEastAsia" w:eastAsiaTheme="minorEastAsia" w:hAnsiTheme="minorEastAsia"/>
          <w:b/>
          <w:sz w:val="30"/>
          <w:szCs w:val="30"/>
        </w:rPr>
      </w:pPr>
      <w:r>
        <w:rPr>
          <w:rFonts w:asciiTheme="minorEastAsia" w:eastAsiaTheme="minorEastAsia" w:hAnsiTheme="minorEastAsia" w:hint="eastAsia"/>
          <w:b/>
          <w:sz w:val="30"/>
          <w:szCs w:val="30"/>
        </w:rPr>
        <w:t>第十条</w:t>
      </w:r>
      <w:r>
        <w:rPr>
          <w:rFonts w:asciiTheme="minorEastAsia" w:eastAsiaTheme="minorEastAsia" w:hAnsiTheme="minorEastAsia" w:hint="eastAsia"/>
          <w:b/>
          <w:sz w:val="30"/>
          <w:szCs w:val="30"/>
        </w:rPr>
        <w:t xml:space="preserve">  </w:t>
      </w:r>
      <w:r>
        <w:rPr>
          <w:rFonts w:asciiTheme="minorEastAsia" w:eastAsiaTheme="minorEastAsia" w:hAnsiTheme="minorEastAsia" w:hint="eastAsia"/>
          <w:b/>
          <w:sz w:val="30"/>
          <w:szCs w:val="30"/>
        </w:rPr>
        <w:t>附则</w:t>
      </w:r>
    </w:p>
    <w:p w:rsidR="0031765D" w:rsidRDefault="00BE61B8">
      <w:pPr>
        <w:pStyle w:val="a5"/>
        <w:adjustRightInd w:val="0"/>
        <w:snapToGrid w:val="0"/>
        <w:spacing w:after="0" w:line="360" w:lineRule="auto"/>
        <w:ind w:leftChars="0" w:left="0" w:firstLineChars="200" w:firstLine="600"/>
        <w:rPr>
          <w:rFonts w:asciiTheme="minorEastAsia" w:eastAsiaTheme="minorEastAsia" w:hAnsiTheme="minorEastAsia" w:cstheme="minorBidi"/>
          <w:kern w:val="0"/>
          <w:sz w:val="30"/>
          <w:szCs w:val="30"/>
        </w:rPr>
      </w:pPr>
      <w:r>
        <w:rPr>
          <w:rFonts w:asciiTheme="minorEastAsia" w:eastAsiaTheme="minorEastAsia" w:hAnsiTheme="minorEastAsia" w:hint="eastAsia"/>
          <w:sz w:val="30"/>
          <w:szCs w:val="30"/>
        </w:rPr>
        <w:t>10.1</w:t>
      </w:r>
      <w:r>
        <w:rPr>
          <w:rFonts w:asciiTheme="minorEastAsia" w:eastAsiaTheme="minorEastAsia" w:hAnsiTheme="minorEastAsia" w:cstheme="minorBidi" w:hint="eastAsia"/>
          <w:kern w:val="0"/>
          <w:sz w:val="30"/>
          <w:szCs w:val="30"/>
        </w:rPr>
        <w:t>本《协议》自双方加盖单位公章之日起生效。</w:t>
      </w:r>
    </w:p>
    <w:p w:rsidR="0031765D" w:rsidRDefault="00BE61B8">
      <w:pPr>
        <w:spacing w:line="600" w:lineRule="exact"/>
        <w:ind w:firstLineChars="200" w:firstLine="600"/>
        <w:jc w:val="both"/>
        <w:rPr>
          <w:rFonts w:asciiTheme="minorEastAsia" w:eastAsiaTheme="minorEastAsia" w:hAnsiTheme="minorEastAsia"/>
          <w:sz w:val="30"/>
          <w:szCs w:val="30"/>
        </w:rPr>
      </w:pPr>
      <w:r>
        <w:rPr>
          <w:rFonts w:asciiTheme="minorEastAsia" w:eastAsiaTheme="minorEastAsia" w:hAnsiTheme="minorEastAsia" w:hint="eastAsia"/>
          <w:sz w:val="30"/>
          <w:szCs w:val="30"/>
        </w:rPr>
        <w:t>10.2</w:t>
      </w:r>
      <w:r>
        <w:rPr>
          <w:rFonts w:asciiTheme="minorEastAsia" w:eastAsiaTheme="minorEastAsia" w:hAnsiTheme="minorEastAsia" w:hint="eastAsia"/>
          <w:sz w:val="30"/>
          <w:szCs w:val="30"/>
        </w:rPr>
        <w:t>本《协议》一式伍份，双方各执贰份，壹份用于办理变更登记手续，均具有同等法律效力。</w:t>
      </w:r>
    </w:p>
    <w:p w:rsidR="0031765D" w:rsidRDefault="0031765D">
      <w:pPr>
        <w:spacing w:line="600" w:lineRule="exact"/>
        <w:ind w:firstLineChars="100" w:firstLine="300"/>
        <w:jc w:val="both"/>
        <w:rPr>
          <w:rFonts w:asciiTheme="minorEastAsia" w:eastAsiaTheme="minorEastAsia" w:hAnsiTheme="minorEastAsia"/>
          <w:sz w:val="30"/>
          <w:szCs w:val="30"/>
        </w:rPr>
      </w:pPr>
    </w:p>
    <w:p w:rsidR="0031765D" w:rsidRDefault="0031765D">
      <w:pPr>
        <w:spacing w:line="600" w:lineRule="exact"/>
        <w:ind w:firstLineChars="100" w:firstLine="300"/>
        <w:jc w:val="both"/>
        <w:rPr>
          <w:rFonts w:asciiTheme="minorEastAsia" w:eastAsiaTheme="minorEastAsia" w:hAnsiTheme="minorEastAsia"/>
          <w:sz w:val="30"/>
          <w:szCs w:val="30"/>
        </w:rPr>
      </w:pPr>
    </w:p>
    <w:p w:rsidR="0031765D" w:rsidRDefault="00BE61B8">
      <w:pPr>
        <w:adjustRightInd/>
        <w:snapToGrid/>
        <w:spacing w:line="220" w:lineRule="atLeast"/>
        <w:rPr>
          <w:rFonts w:asciiTheme="minorEastAsia" w:eastAsiaTheme="minorEastAsia" w:hAnsiTheme="minorEastAsia"/>
          <w:sz w:val="30"/>
          <w:szCs w:val="30"/>
        </w:rPr>
      </w:pPr>
      <w:r>
        <w:rPr>
          <w:rFonts w:asciiTheme="minorEastAsia" w:eastAsiaTheme="minorEastAsia" w:hAnsiTheme="minorEastAsia"/>
          <w:sz w:val="30"/>
          <w:szCs w:val="30"/>
        </w:rPr>
        <w:br w:type="page"/>
      </w:r>
    </w:p>
    <w:p w:rsidR="0031765D" w:rsidRDefault="00BE61B8">
      <w:pPr>
        <w:spacing w:line="600" w:lineRule="exact"/>
        <w:jc w:val="both"/>
        <w:rPr>
          <w:rFonts w:asciiTheme="minorEastAsia" w:eastAsiaTheme="minorEastAsia" w:hAnsiTheme="minorEastAsia"/>
          <w:sz w:val="30"/>
          <w:szCs w:val="30"/>
        </w:rPr>
      </w:pPr>
      <w:r>
        <w:rPr>
          <w:rFonts w:asciiTheme="minorEastAsia" w:eastAsiaTheme="minorEastAsia" w:hAnsiTheme="minorEastAsia" w:hint="eastAsia"/>
          <w:sz w:val="30"/>
          <w:szCs w:val="30"/>
        </w:rPr>
        <w:lastRenderedPageBreak/>
        <w:t>【本页为合同签署页】</w:t>
      </w:r>
    </w:p>
    <w:p w:rsidR="0031765D" w:rsidRDefault="00BE61B8">
      <w:pPr>
        <w:spacing w:line="600" w:lineRule="exact"/>
        <w:ind w:firstLineChars="200" w:firstLine="600"/>
        <w:jc w:val="both"/>
        <w:rPr>
          <w:rFonts w:asciiTheme="minorEastAsia" w:eastAsiaTheme="minorEastAsia" w:hAnsiTheme="minorEastAsia"/>
          <w:sz w:val="30"/>
          <w:szCs w:val="30"/>
        </w:rPr>
      </w:pPr>
      <w:r>
        <w:rPr>
          <w:rFonts w:asciiTheme="minorEastAsia" w:eastAsiaTheme="minorEastAsia" w:hAnsiTheme="minorEastAsia" w:hint="eastAsia"/>
          <w:sz w:val="30"/>
          <w:szCs w:val="30"/>
        </w:rPr>
        <w:t>在签署本协议时，各当事人对本协议的所有条款均已阅悉且无异议，并对本协议约定的各当事人之间权利、义务和责任条款的法律含义有准确无误的理解。</w:t>
      </w:r>
    </w:p>
    <w:p w:rsidR="0031765D" w:rsidRDefault="0031765D">
      <w:pPr>
        <w:spacing w:line="220" w:lineRule="atLeast"/>
        <w:jc w:val="both"/>
        <w:rPr>
          <w:rFonts w:asciiTheme="minorEastAsia" w:eastAsiaTheme="minorEastAsia" w:hAnsiTheme="minorEastAsia"/>
          <w:sz w:val="30"/>
          <w:szCs w:val="30"/>
        </w:rPr>
      </w:pPr>
    </w:p>
    <w:p w:rsidR="0031765D" w:rsidRDefault="00BE61B8">
      <w:pPr>
        <w:spacing w:line="220" w:lineRule="atLeast"/>
        <w:jc w:val="both"/>
        <w:rPr>
          <w:rFonts w:asciiTheme="minorEastAsia" w:eastAsiaTheme="minorEastAsia" w:hAnsiTheme="minorEastAsia"/>
          <w:sz w:val="30"/>
          <w:szCs w:val="30"/>
        </w:rPr>
      </w:pPr>
      <w:r>
        <w:rPr>
          <w:rFonts w:asciiTheme="minorEastAsia" w:eastAsiaTheme="minorEastAsia" w:hAnsiTheme="minorEastAsia" w:hint="eastAsia"/>
          <w:sz w:val="30"/>
          <w:szCs w:val="30"/>
        </w:rPr>
        <w:t>转让方（公章）：</w:t>
      </w:r>
    </w:p>
    <w:p w:rsidR="0031765D" w:rsidRDefault="0031765D">
      <w:pPr>
        <w:spacing w:line="220" w:lineRule="atLeast"/>
        <w:jc w:val="both"/>
        <w:rPr>
          <w:rFonts w:asciiTheme="minorEastAsia" w:eastAsiaTheme="minorEastAsia" w:hAnsiTheme="minorEastAsia"/>
          <w:sz w:val="30"/>
          <w:szCs w:val="30"/>
        </w:rPr>
      </w:pPr>
    </w:p>
    <w:p w:rsidR="0031765D" w:rsidRDefault="0031765D">
      <w:pPr>
        <w:spacing w:line="220" w:lineRule="atLeast"/>
        <w:jc w:val="both"/>
        <w:rPr>
          <w:rFonts w:asciiTheme="minorEastAsia" w:eastAsiaTheme="minorEastAsia" w:hAnsiTheme="minorEastAsia"/>
          <w:sz w:val="30"/>
          <w:szCs w:val="30"/>
        </w:rPr>
      </w:pPr>
    </w:p>
    <w:p w:rsidR="0031765D" w:rsidRDefault="00BE61B8">
      <w:pPr>
        <w:spacing w:line="220" w:lineRule="atLeast"/>
        <w:jc w:val="both"/>
        <w:rPr>
          <w:rFonts w:asciiTheme="minorEastAsia" w:eastAsiaTheme="minorEastAsia" w:hAnsiTheme="minorEastAsia"/>
          <w:sz w:val="30"/>
          <w:szCs w:val="30"/>
        </w:rPr>
      </w:pPr>
      <w:r>
        <w:rPr>
          <w:rFonts w:asciiTheme="minorEastAsia" w:eastAsiaTheme="minorEastAsia" w:hAnsiTheme="minorEastAsia" w:hint="eastAsia"/>
          <w:sz w:val="30"/>
          <w:szCs w:val="30"/>
        </w:rPr>
        <w:t>日期：</w:t>
      </w:r>
      <w:r>
        <w:rPr>
          <w:rFonts w:asciiTheme="minorEastAsia" w:eastAsiaTheme="minorEastAsia" w:hAnsiTheme="minorEastAsia" w:hint="eastAsia"/>
          <w:sz w:val="30"/>
          <w:szCs w:val="30"/>
        </w:rPr>
        <w:t xml:space="preserve">      </w:t>
      </w:r>
      <w:r>
        <w:rPr>
          <w:rFonts w:asciiTheme="minorEastAsia" w:eastAsiaTheme="minorEastAsia" w:hAnsiTheme="minorEastAsia"/>
          <w:sz w:val="30"/>
          <w:szCs w:val="30"/>
        </w:rPr>
        <w:t>年</w:t>
      </w:r>
      <w:r>
        <w:rPr>
          <w:rFonts w:asciiTheme="minorEastAsia" w:eastAsiaTheme="minorEastAsia" w:hAnsiTheme="minorEastAsia" w:hint="eastAsia"/>
          <w:sz w:val="30"/>
          <w:szCs w:val="30"/>
        </w:rPr>
        <w:t xml:space="preserve">     </w:t>
      </w:r>
      <w:r>
        <w:rPr>
          <w:rFonts w:asciiTheme="minorEastAsia" w:eastAsiaTheme="minorEastAsia" w:hAnsiTheme="minorEastAsia"/>
          <w:sz w:val="30"/>
          <w:szCs w:val="30"/>
        </w:rPr>
        <w:t>月</w:t>
      </w:r>
      <w:r>
        <w:rPr>
          <w:rFonts w:asciiTheme="minorEastAsia" w:eastAsiaTheme="minorEastAsia" w:hAnsiTheme="minorEastAsia" w:hint="eastAsia"/>
          <w:sz w:val="30"/>
          <w:szCs w:val="30"/>
        </w:rPr>
        <w:t xml:space="preserve">     </w:t>
      </w:r>
      <w:r>
        <w:rPr>
          <w:rFonts w:asciiTheme="minorEastAsia" w:eastAsiaTheme="minorEastAsia" w:hAnsiTheme="minorEastAsia"/>
          <w:sz w:val="30"/>
          <w:szCs w:val="30"/>
        </w:rPr>
        <w:t>日</w:t>
      </w:r>
    </w:p>
    <w:p w:rsidR="0031765D" w:rsidRDefault="0031765D">
      <w:pPr>
        <w:spacing w:line="220" w:lineRule="atLeast"/>
        <w:jc w:val="both"/>
        <w:rPr>
          <w:rFonts w:asciiTheme="minorEastAsia" w:eastAsiaTheme="minorEastAsia" w:hAnsiTheme="minorEastAsia"/>
          <w:sz w:val="30"/>
          <w:szCs w:val="30"/>
        </w:rPr>
      </w:pPr>
    </w:p>
    <w:p w:rsidR="0031765D" w:rsidRDefault="0031765D">
      <w:pPr>
        <w:spacing w:line="220" w:lineRule="atLeast"/>
        <w:jc w:val="both"/>
        <w:rPr>
          <w:rFonts w:asciiTheme="minorEastAsia" w:eastAsiaTheme="minorEastAsia" w:hAnsiTheme="minorEastAsia"/>
          <w:sz w:val="30"/>
          <w:szCs w:val="30"/>
        </w:rPr>
      </w:pPr>
    </w:p>
    <w:p w:rsidR="0031765D" w:rsidRDefault="0031765D">
      <w:pPr>
        <w:spacing w:line="220" w:lineRule="atLeast"/>
        <w:jc w:val="both"/>
        <w:rPr>
          <w:rFonts w:asciiTheme="minorEastAsia" w:eastAsiaTheme="minorEastAsia" w:hAnsiTheme="minorEastAsia"/>
          <w:sz w:val="30"/>
          <w:szCs w:val="30"/>
        </w:rPr>
      </w:pPr>
    </w:p>
    <w:p w:rsidR="0031765D" w:rsidRDefault="0031765D">
      <w:pPr>
        <w:spacing w:line="220" w:lineRule="atLeast"/>
        <w:jc w:val="both"/>
        <w:rPr>
          <w:rFonts w:asciiTheme="minorEastAsia" w:eastAsiaTheme="minorEastAsia" w:hAnsiTheme="minorEastAsia"/>
          <w:sz w:val="30"/>
          <w:szCs w:val="30"/>
        </w:rPr>
      </w:pPr>
    </w:p>
    <w:p w:rsidR="0031765D" w:rsidRDefault="00BE61B8">
      <w:pPr>
        <w:spacing w:line="220" w:lineRule="atLeast"/>
        <w:jc w:val="both"/>
        <w:rPr>
          <w:rFonts w:asciiTheme="minorEastAsia" w:eastAsiaTheme="minorEastAsia" w:hAnsiTheme="minorEastAsia"/>
          <w:sz w:val="30"/>
          <w:szCs w:val="30"/>
        </w:rPr>
      </w:pPr>
      <w:r>
        <w:rPr>
          <w:rFonts w:asciiTheme="minorEastAsia" w:eastAsiaTheme="minorEastAsia" w:hAnsiTheme="minorEastAsia" w:hint="eastAsia"/>
          <w:sz w:val="30"/>
          <w:szCs w:val="30"/>
        </w:rPr>
        <w:t>受让方（公章）</w:t>
      </w:r>
      <w:r>
        <w:rPr>
          <w:rFonts w:asciiTheme="minorEastAsia" w:eastAsiaTheme="minorEastAsia" w:hAnsiTheme="minorEastAsia" w:hint="eastAsia"/>
          <w:sz w:val="30"/>
          <w:szCs w:val="30"/>
        </w:rPr>
        <w:t xml:space="preserve">: </w:t>
      </w:r>
    </w:p>
    <w:p w:rsidR="0031765D" w:rsidRDefault="0031765D">
      <w:pPr>
        <w:spacing w:line="220" w:lineRule="atLeast"/>
        <w:jc w:val="both"/>
        <w:rPr>
          <w:rFonts w:asciiTheme="minorEastAsia" w:eastAsiaTheme="minorEastAsia" w:hAnsiTheme="minorEastAsia"/>
          <w:sz w:val="30"/>
          <w:szCs w:val="30"/>
        </w:rPr>
      </w:pPr>
    </w:p>
    <w:p w:rsidR="0031765D" w:rsidRDefault="0031765D">
      <w:pPr>
        <w:spacing w:line="220" w:lineRule="atLeast"/>
        <w:jc w:val="both"/>
        <w:rPr>
          <w:rFonts w:asciiTheme="minorEastAsia" w:eastAsiaTheme="minorEastAsia" w:hAnsiTheme="minorEastAsia"/>
          <w:sz w:val="30"/>
          <w:szCs w:val="30"/>
        </w:rPr>
      </w:pPr>
    </w:p>
    <w:p w:rsidR="0031765D" w:rsidRDefault="00BE61B8">
      <w:pPr>
        <w:spacing w:line="220" w:lineRule="atLeast"/>
        <w:jc w:val="both"/>
        <w:rPr>
          <w:rFonts w:asciiTheme="minorEastAsia" w:eastAsiaTheme="minorEastAsia" w:hAnsiTheme="minorEastAsia"/>
          <w:sz w:val="30"/>
          <w:szCs w:val="30"/>
        </w:rPr>
      </w:pPr>
      <w:r>
        <w:rPr>
          <w:rFonts w:asciiTheme="minorEastAsia" w:eastAsiaTheme="minorEastAsia" w:hAnsiTheme="minorEastAsia" w:hint="eastAsia"/>
          <w:sz w:val="30"/>
          <w:szCs w:val="30"/>
        </w:rPr>
        <w:t>日期：</w:t>
      </w:r>
      <w:r>
        <w:rPr>
          <w:rFonts w:asciiTheme="minorEastAsia" w:eastAsiaTheme="minorEastAsia" w:hAnsiTheme="minorEastAsia" w:hint="eastAsia"/>
          <w:sz w:val="30"/>
          <w:szCs w:val="30"/>
        </w:rPr>
        <w:t xml:space="preserve">      </w:t>
      </w:r>
      <w:r>
        <w:rPr>
          <w:rFonts w:asciiTheme="minorEastAsia" w:eastAsiaTheme="minorEastAsia" w:hAnsiTheme="minorEastAsia"/>
          <w:sz w:val="30"/>
          <w:szCs w:val="30"/>
        </w:rPr>
        <w:t>年</w:t>
      </w:r>
      <w:r>
        <w:rPr>
          <w:rFonts w:asciiTheme="minorEastAsia" w:eastAsiaTheme="minorEastAsia" w:hAnsiTheme="minorEastAsia" w:hint="eastAsia"/>
          <w:sz w:val="30"/>
          <w:szCs w:val="30"/>
        </w:rPr>
        <w:t xml:space="preserve">     </w:t>
      </w:r>
      <w:r>
        <w:rPr>
          <w:rFonts w:asciiTheme="minorEastAsia" w:eastAsiaTheme="minorEastAsia" w:hAnsiTheme="minorEastAsia"/>
          <w:sz w:val="30"/>
          <w:szCs w:val="30"/>
        </w:rPr>
        <w:t>月</w:t>
      </w:r>
      <w:r>
        <w:rPr>
          <w:rFonts w:asciiTheme="minorEastAsia" w:eastAsiaTheme="minorEastAsia" w:hAnsiTheme="minorEastAsia" w:hint="eastAsia"/>
          <w:sz w:val="30"/>
          <w:szCs w:val="30"/>
        </w:rPr>
        <w:t xml:space="preserve">    </w:t>
      </w:r>
      <w:r>
        <w:rPr>
          <w:rFonts w:asciiTheme="minorEastAsia" w:eastAsiaTheme="minorEastAsia" w:hAnsiTheme="minorEastAsia"/>
          <w:sz w:val="30"/>
          <w:szCs w:val="30"/>
        </w:rPr>
        <w:t>日</w:t>
      </w:r>
    </w:p>
    <w:p w:rsidR="0031765D" w:rsidRDefault="0031765D">
      <w:pPr>
        <w:spacing w:line="600" w:lineRule="exact"/>
        <w:jc w:val="both"/>
        <w:rPr>
          <w:rFonts w:ascii="宋体" w:eastAsia="宋体" w:hAnsi="宋体" w:cs="Times New Roman"/>
          <w:sz w:val="30"/>
          <w:szCs w:val="30"/>
        </w:rPr>
      </w:pPr>
    </w:p>
    <w:p w:rsidR="0031765D" w:rsidRDefault="0031765D">
      <w:pPr>
        <w:spacing w:line="600" w:lineRule="exact"/>
        <w:ind w:firstLineChars="100" w:firstLine="300"/>
        <w:jc w:val="both"/>
        <w:rPr>
          <w:rFonts w:ascii="宋体" w:eastAsia="宋体" w:hAnsi="宋体" w:cs="Times New Roman"/>
          <w:sz w:val="30"/>
          <w:szCs w:val="30"/>
        </w:rPr>
      </w:pPr>
    </w:p>
    <w:p w:rsidR="0031765D" w:rsidRDefault="00BE61B8">
      <w:pPr>
        <w:adjustRightInd/>
        <w:snapToGrid/>
        <w:spacing w:after="0"/>
        <w:rPr>
          <w:rFonts w:ascii="宋体" w:eastAsia="宋体" w:hAnsi="宋体" w:cs="Times New Roman"/>
          <w:sz w:val="30"/>
          <w:szCs w:val="30"/>
        </w:rPr>
      </w:pPr>
      <w:r>
        <w:rPr>
          <w:rFonts w:ascii="宋体" w:eastAsia="宋体" w:hAnsi="宋体" w:cs="Times New Roman"/>
          <w:sz w:val="30"/>
          <w:szCs w:val="30"/>
        </w:rPr>
        <w:br w:type="page"/>
      </w:r>
    </w:p>
    <w:p w:rsidR="0031765D" w:rsidRDefault="00BE61B8">
      <w:pPr>
        <w:spacing w:line="600" w:lineRule="exact"/>
        <w:ind w:firstLineChars="100" w:firstLine="300"/>
        <w:jc w:val="both"/>
        <w:rPr>
          <w:rFonts w:ascii="宋体" w:eastAsia="宋体" w:hAnsi="宋体" w:cs="Times New Roman"/>
          <w:sz w:val="30"/>
          <w:szCs w:val="30"/>
        </w:rPr>
      </w:pPr>
      <w:r>
        <w:rPr>
          <w:rFonts w:ascii="宋体" w:eastAsia="宋体" w:hAnsi="宋体" w:cs="Times New Roman" w:hint="eastAsia"/>
          <w:sz w:val="30"/>
          <w:szCs w:val="30"/>
        </w:rPr>
        <w:lastRenderedPageBreak/>
        <w:t>附件一：债权明细表</w:t>
      </w:r>
    </w:p>
    <w:tbl>
      <w:tblPr>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6525"/>
      </w:tblGrid>
      <w:tr w:rsidR="0031765D">
        <w:trPr>
          <w:trHeight w:val="270"/>
        </w:trPr>
        <w:tc>
          <w:tcPr>
            <w:tcW w:w="2660" w:type="dxa"/>
            <w:tcBorders>
              <w:top w:val="single" w:sz="4" w:space="0" w:color="auto"/>
              <w:left w:val="single" w:sz="4" w:space="0" w:color="auto"/>
              <w:bottom w:val="single" w:sz="4" w:space="0" w:color="auto"/>
              <w:right w:val="single" w:sz="4" w:space="0" w:color="auto"/>
            </w:tcBorders>
            <w:vAlign w:val="center"/>
          </w:tcPr>
          <w:p w:rsidR="0031765D" w:rsidRDefault="00BE61B8">
            <w:pPr>
              <w:spacing w:beforeLines="50" w:before="120" w:afterLines="50" w:after="120"/>
              <w:jc w:val="center"/>
              <w:rPr>
                <w:rFonts w:ascii="宋体" w:eastAsia="宋体" w:hAnsi="宋体" w:cs="Times New Roman"/>
                <w:sz w:val="24"/>
                <w:szCs w:val="24"/>
              </w:rPr>
            </w:pPr>
            <w:r>
              <w:rPr>
                <w:rFonts w:ascii="宋体" w:eastAsia="宋体" w:hAnsi="宋体" w:cs="Times New Roman" w:hint="eastAsia"/>
                <w:sz w:val="24"/>
                <w:szCs w:val="24"/>
              </w:rPr>
              <w:t>原贷款人名称</w:t>
            </w:r>
          </w:p>
        </w:tc>
        <w:tc>
          <w:tcPr>
            <w:tcW w:w="6525" w:type="dxa"/>
            <w:tcBorders>
              <w:top w:val="single" w:sz="4" w:space="0" w:color="auto"/>
              <w:left w:val="single" w:sz="4" w:space="0" w:color="auto"/>
              <w:bottom w:val="single" w:sz="4" w:space="0" w:color="auto"/>
              <w:right w:val="single" w:sz="4" w:space="0" w:color="auto"/>
            </w:tcBorders>
            <w:vAlign w:val="center"/>
          </w:tcPr>
          <w:p w:rsidR="0031765D" w:rsidRDefault="00BE61B8">
            <w:pPr>
              <w:spacing w:beforeLines="50" w:before="120" w:afterLines="50" w:after="120"/>
              <w:jc w:val="center"/>
              <w:rPr>
                <w:rFonts w:ascii="宋体" w:eastAsia="宋体" w:hAnsi="宋体" w:cs="Times New Roman"/>
                <w:sz w:val="24"/>
                <w:szCs w:val="24"/>
              </w:rPr>
            </w:pPr>
            <w:r>
              <w:rPr>
                <w:rFonts w:ascii="宋体" w:eastAsia="宋体" w:hAnsi="宋体" w:cs="Times New Roman" w:hint="eastAsia"/>
                <w:sz w:val="24"/>
                <w:szCs w:val="24"/>
              </w:rPr>
              <w:t>招商银行股份有限公司石家庄分行</w:t>
            </w:r>
          </w:p>
        </w:tc>
      </w:tr>
      <w:tr w:rsidR="0031765D">
        <w:trPr>
          <w:trHeight w:val="270"/>
        </w:trPr>
        <w:tc>
          <w:tcPr>
            <w:tcW w:w="2660" w:type="dxa"/>
            <w:tcBorders>
              <w:top w:val="single" w:sz="4" w:space="0" w:color="auto"/>
              <w:left w:val="single" w:sz="4" w:space="0" w:color="auto"/>
              <w:bottom w:val="single" w:sz="4" w:space="0" w:color="auto"/>
              <w:right w:val="single" w:sz="4" w:space="0" w:color="auto"/>
            </w:tcBorders>
            <w:vAlign w:val="center"/>
          </w:tcPr>
          <w:p w:rsidR="0031765D" w:rsidRDefault="00BE61B8">
            <w:pPr>
              <w:spacing w:beforeLines="50" w:before="120" w:afterLines="50" w:after="120"/>
              <w:jc w:val="center"/>
              <w:rPr>
                <w:rFonts w:ascii="宋体" w:eastAsia="宋体" w:hAnsi="宋体" w:cs="Times New Roman"/>
                <w:sz w:val="24"/>
                <w:szCs w:val="24"/>
              </w:rPr>
            </w:pPr>
            <w:r>
              <w:rPr>
                <w:rFonts w:ascii="宋体" w:eastAsia="宋体" w:hAnsi="宋体" w:cs="Times New Roman" w:hint="eastAsia"/>
                <w:sz w:val="24"/>
                <w:szCs w:val="24"/>
              </w:rPr>
              <w:t>原借款人名称</w:t>
            </w:r>
          </w:p>
        </w:tc>
        <w:tc>
          <w:tcPr>
            <w:tcW w:w="6525" w:type="dxa"/>
            <w:tcBorders>
              <w:top w:val="single" w:sz="4" w:space="0" w:color="auto"/>
              <w:left w:val="single" w:sz="4" w:space="0" w:color="auto"/>
              <w:bottom w:val="single" w:sz="4" w:space="0" w:color="auto"/>
              <w:right w:val="single" w:sz="4" w:space="0" w:color="auto"/>
            </w:tcBorders>
            <w:vAlign w:val="center"/>
          </w:tcPr>
          <w:p w:rsidR="0031765D" w:rsidRDefault="00BE61B8">
            <w:pPr>
              <w:spacing w:beforeLines="50" w:before="120" w:afterLines="50" w:after="120"/>
              <w:jc w:val="center"/>
              <w:rPr>
                <w:rFonts w:ascii="宋体" w:eastAsia="宋体" w:hAnsi="宋体" w:cs="Times New Roman"/>
                <w:sz w:val="24"/>
                <w:szCs w:val="24"/>
              </w:rPr>
            </w:pPr>
            <w:r>
              <w:rPr>
                <w:rFonts w:ascii="宋体" w:eastAsia="宋体" w:hAnsi="宋体" w:cs="Times New Roman" w:hint="eastAsia"/>
                <w:sz w:val="24"/>
                <w:szCs w:val="24"/>
              </w:rPr>
              <w:t>迁安轧一钢铁集团有限公司</w:t>
            </w:r>
          </w:p>
        </w:tc>
      </w:tr>
      <w:tr w:rsidR="0031765D">
        <w:trPr>
          <w:trHeight w:val="270"/>
        </w:trPr>
        <w:tc>
          <w:tcPr>
            <w:tcW w:w="2660" w:type="dxa"/>
            <w:tcBorders>
              <w:top w:val="single" w:sz="4" w:space="0" w:color="auto"/>
              <w:left w:val="single" w:sz="4" w:space="0" w:color="auto"/>
              <w:bottom w:val="single" w:sz="4" w:space="0" w:color="auto"/>
              <w:right w:val="single" w:sz="4" w:space="0" w:color="auto"/>
            </w:tcBorders>
            <w:vAlign w:val="center"/>
          </w:tcPr>
          <w:p w:rsidR="0031765D" w:rsidRDefault="00BE61B8">
            <w:pPr>
              <w:spacing w:beforeLines="50" w:before="120" w:afterLines="50" w:after="120"/>
              <w:jc w:val="center"/>
              <w:rPr>
                <w:rFonts w:ascii="宋体" w:eastAsia="宋体" w:hAnsi="宋体" w:cs="Times New Roman"/>
                <w:sz w:val="24"/>
                <w:szCs w:val="24"/>
              </w:rPr>
            </w:pPr>
            <w:r>
              <w:rPr>
                <w:rFonts w:ascii="宋体" w:eastAsia="宋体" w:hAnsi="宋体" w:cs="Times New Roman" w:hint="eastAsia"/>
                <w:sz w:val="24"/>
                <w:szCs w:val="24"/>
              </w:rPr>
              <w:t>原担保方式</w:t>
            </w:r>
          </w:p>
        </w:tc>
        <w:tc>
          <w:tcPr>
            <w:tcW w:w="6525" w:type="dxa"/>
            <w:tcBorders>
              <w:top w:val="single" w:sz="4" w:space="0" w:color="auto"/>
              <w:left w:val="single" w:sz="4" w:space="0" w:color="auto"/>
              <w:bottom w:val="single" w:sz="4" w:space="0" w:color="auto"/>
              <w:right w:val="single" w:sz="4" w:space="0" w:color="auto"/>
            </w:tcBorders>
            <w:vAlign w:val="center"/>
          </w:tcPr>
          <w:p w:rsidR="0031765D" w:rsidRDefault="00BE61B8">
            <w:pPr>
              <w:spacing w:beforeLines="50" w:before="120" w:afterLines="50" w:after="120"/>
              <w:jc w:val="center"/>
              <w:rPr>
                <w:rFonts w:ascii="宋体" w:eastAsia="宋体" w:hAnsi="宋体" w:cs="Times New Roman"/>
                <w:sz w:val="24"/>
                <w:szCs w:val="24"/>
              </w:rPr>
            </w:pPr>
            <w:r>
              <w:rPr>
                <w:rFonts w:ascii="宋体" w:eastAsia="宋体" w:hAnsi="宋体" w:cs="Times New Roman" w:hint="eastAsia"/>
                <w:sz w:val="24"/>
                <w:szCs w:val="24"/>
              </w:rPr>
              <w:t>自有证号为迁国用（</w:t>
            </w:r>
            <w:r>
              <w:rPr>
                <w:rFonts w:ascii="宋体" w:eastAsia="宋体" w:hAnsi="宋体" w:cs="Times New Roman" w:hint="eastAsia"/>
                <w:sz w:val="24"/>
                <w:szCs w:val="24"/>
              </w:rPr>
              <w:t>2009</w:t>
            </w:r>
            <w:r>
              <w:rPr>
                <w:rFonts w:ascii="宋体" w:eastAsia="宋体" w:hAnsi="宋体" w:cs="Times New Roman" w:hint="eastAsia"/>
                <w:sz w:val="24"/>
                <w:szCs w:val="24"/>
              </w:rPr>
              <w:t>）第</w:t>
            </w:r>
            <w:r>
              <w:rPr>
                <w:rFonts w:ascii="宋体" w:eastAsia="宋体" w:hAnsi="宋体" w:cs="Times New Roman" w:hint="eastAsia"/>
                <w:sz w:val="24"/>
                <w:szCs w:val="24"/>
              </w:rPr>
              <w:t>090005</w:t>
            </w:r>
            <w:r>
              <w:rPr>
                <w:rFonts w:ascii="宋体" w:eastAsia="宋体" w:hAnsi="宋体" w:cs="Times New Roman" w:hint="eastAsia"/>
                <w:sz w:val="24"/>
                <w:szCs w:val="24"/>
              </w:rPr>
              <w:t>号、迁国用（</w:t>
            </w:r>
            <w:r>
              <w:rPr>
                <w:rFonts w:ascii="宋体" w:eastAsia="宋体" w:hAnsi="宋体" w:cs="Times New Roman" w:hint="eastAsia"/>
                <w:sz w:val="24"/>
                <w:szCs w:val="24"/>
              </w:rPr>
              <w:t>2009</w:t>
            </w:r>
            <w:r>
              <w:rPr>
                <w:rFonts w:ascii="宋体" w:eastAsia="宋体" w:hAnsi="宋体" w:cs="Times New Roman" w:hint="eastAsia"/>
                <w:sz w:val="24"/>
                <w:szCs w:val="24"/>
              </w:rPr>
              <w:t>）第</w:t>
            </w:r>
            <w:r>
              <w:rPr>
                <w:rFonts w:ascii="宋体" w:eastAsia="宋体" w:hAnsi="宋体" w:cs="Times New Roman" w:hint="eastAsia"/>
                <w:sz w:val="24"/>
                <w:szCs w:val="24"/>
              </w:rPr>
              <w:t>090006</w:t>
            </w:r>
            <w:r>
              <w:rPr>
                <w:rFonts w:ascii="宋体" w:eastAsia="宋体" w:hAnsi="宋体" w:cs="Times New Roman" w:hint="eastAsia"/>
                <w:sz w:val="24"/>
                <w:szCs w:val="24"/>
              </w:rPr>
              <w:t>号工业土地使用权抵押</w:t>
            </w:r>
          </w:p>
          <w:p w:rsidR="0031765D" w:rsidRDefault="00BE61B8">
            <w:pPr>
              <w:spacing w:beforeLines="50" w:before="120" w:afterLines="50" w:after="120"/>
              <w:jc w:val="center"/>
              <w:rPr>
                <w:rFonts w:ascii="宋体" w:eastAsia="宋体" w:hAnsi="宋体" w:cs="Times New Roman"/>
                <w:sz w:val="24"/>
                <w:szCs w:val="24"/>
              </w:rPr>
            </w:pPr>
            <w:r>
              <w:rPr>
                <w:rFonts w:ascii="宋体" w:eastAsia="宋体" w:hAnsi="宋体" w:cs="Times New Roman" w:hint="eastAsia"/>
                <w:sz w:val="24"/>
                <w:szCs w:val="24"/>
              </w:rPr>
              <w:t>天津冶金轧一钢铁集团有限公司保证担保</w:t>
            </w:r>
          </w:p>
        </w:tc>
      </w:tr>
      <w:tr w:rsidR="0031765D">
        <w:trPr>
          <w:trHeight w:val="270"/>
        </w:trPr>
        <w:tc>
          <w:tcPr>
            <w:tcW w:w="2660" w:type="dxa"/>
            <w:tcBorders>
              <w:top w:val="single" w:sz="4" w:space="0" w:color="auto"/>
              <w:left w:val="single" w:sz="4" w:space="0" w:color="auto"/>
              <w:bottom w:val="single" w:sz="4" w:space="0" w:color="auto"/>
              <w:right w:val="single" w:sz="4" w:space="0" w:color="auto"/>
            </w:tcBorders>
            <w:vAlign w:val="center"/>
          </w:tcPr>
          <w:p w:rsidR="0031765D" w:rsidRDefault="00BE61B8">
            <w:pPr>
              <w:spacing w:beforeLines="50" w:before="120" w:afterLines="50" w:after="120"/>
              <w:jc w:val="center"/>
              <w:rPr>
                <w:rFonts w:ascii="宋体" w:eastAsia="宋体" w:hAnsi="宋体" w:cs="Times New Roman"/>
                <w:sz w:val="24"/>
                <w:szCs w:val="24"/>
              </w:rPr>
            </w:pPr>
            <w:r>
              <w:rPr>
                <w:rFonts w:ascii="宋体" w:eastAsia="宋体" w:hAnsi="宋体" w:cs="Times New Roman" w:hint="eastAsia"/>
                <w:sz w:val="24"/>
                <w:szCs w:val="24"/>
              </w:rPr>
              <w:t>留债债权</w:t>
            </w:r>
          </w:p>
        </w:tc>
        <w:tc>
          <w:tcPr>
            <w:tcW w:w="6525" w:type="dxa"/>
            <w:tcBorders>
              <w:top w:val="single" w:sz="4" w:space="0" w:color="auto"/>
              <w:left w:val="single" w:sz="4" w:space="0" w:color="auto"/>
              <w:bottom w:val="single" w:sz="4" w:space="0" w:color="auto"/>
              <w:right w:val="single" w:sz="4" w:space="0" w:color="auto"/>
            </w:tcBorders>
            <w:vAlign w:val="center"/>
          </w:tcPr>
          <w:p w:rsidR="0031765D" w:rsidRDefault="00BE61B8">
            <w:pPr>
              <w:spacing w:beforeLines="50" w:before="120" w:afterLines="50" w:after="120"/>
              <w:jc w:val="center"/>
              <w:rPr>
                <w:rFonts w:ascii="宋体" w:eastAsia="宋体" w:hAnsi="宋体" w:cs="Times New Roman"/>
                <w:sz w:val="24"/>
                <w:szCs w:val="24"/>
              </w:rPr>
            </w:pPr>
            <w:r>
              <w:rPr>
                <w:rFonts w:ascii="Times New Roman" w:eastAsia="宋体" w:hAnsi="Times New Roman" w:cs="Times New Roman" w:hint="eastAsia"/>
                <w:color w:val="000000" w:themeColor="text1"/>
                <w:sz w:val="24"/>
                <w:szCs w:val="24"/>
              </w:rPr>
              <w:t>人民币贰仟柒佰贰拾贰万元</w:t>
            </w:r>
            <w:r>
              <w:rPr>
                <w:rFonts w:ascii="Times New Roman" w:eastAsia="宋体" w:hAnsi="Times New Roman" w:cs="Times New Roman"/>
                <w:color w:val="000000" w:themeColor="text1"/>
                <w:sz w:val="24"/>
                <w:szCs w:val="24"/>
              </w:rPr>
              <w:t>（小写：</w:t>
            </w:r>
            <w:r>
              <w:rPr>
                <w:rFonts w:ascii="Times New Roman" w:hAnsi="Times New Roman" w:cs="Times New Roman"/>
                <w:color w:val="000000" w:themeColor="text1"/>
                <w:sz w:val="24"/>
              </w:rPr>
              <w:t>27,220,000.00</w:t>
            </w:r>
            <w:r>
              <w:rPr>
                <w:rFonts w:ascii="Times New Roman" w:eastAsia="宋体" w:hAnsi="Times New Roman" w:cs="Times New Roman"/>
                <w:color w:val="000000" w:themeColor="text1"/>
                <w:sz w:val="24"/>
                <w:szCs w:val="24"/>
              </w:rPr>
              <w:t>元）</w:t>
            </w:r>
          </w:p>
        </w:tc>
      </w:tr>
    </w:tbl>
    <w:p w:rsidR="0031765D" w:rsidRDefault="0031765D">
      <w:pPr>
        <w:spacing w:line="600" w:lineRule="exact"/>
        <w:jc w:val="both"/>
        <w:rPr>
          <w:rFonts w:asciiTheme="minorEastAsia" w:eastAsiaTheme="minorEastAsia" w:hAnsiTheme="minorEastAsia"/>
          <w:sz w:val="30"/>
          <w:szCs w:val="30"/>
        </w:rPr>
      </w:pPr>
    </w:p>
    <w:p w:rsidR="0031765D" w:rsidRDefault="0031765D">
      <w:pPr>
        <w:spacing w:line="220" w:lineRule="atLeast"/>
        <w:jc w:val="both"/>
        <w:rPr>
          <w:rFonts w:asciiTheme="minorEastAsia" w:eastAsiaTheme="minorEastAsia" w:hAnsiTheme="minorEastAsia"/>
          <w:sz w:val="30"/>
          <w:szCs w:val="30"/>
        </w:rPr>
      </w:pPr>
    </w:p>
    <w:sectPr w:rsidR="0031765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14259"/>
    <w:rsid w:val="000144D2"/>
    <w:rsid w:val="00033709"/>
    <w:rsid w:val="0006160B"/>
    <w:rsid w:val="000C1528"/>
    <w:rsid w:val="000C5913"/>
    <w:rsid w:val="000D7B95"/>
    <w:rsid w:val="000E1251"/>
    <w:rsid w:val="0010167B"/>
    <w:rsid w:val="00101E82"/>
    <w:rsid w:val="00110C65"/>
    <w:rsid w:val="001231C3"/>
    <w:rsid w:val="00145832"/>
    <w:rsid w:val="001621ED"/>
    <w:rsid w:val="00167AA1"/>
    <w:rsid w:val="001A563A"/>
    <w:rsid w:val="001B0C1B"/>
    <w:rsid w:val="001D7303"/>
    <w:rsid w:val="001F1D38"/>
    <w:rsid w:val="00240726"/>
    <w:rsid w:val="00253E42"/>
    <w:rsid w:val="002753CB"/>
    <w:rsid w:val="00282CE9"/>
    <w:rsid w:val="002B06A7"/>
    <w:rsid w:val="002B6A84"/>
    <w:rsid w:val="002B7FAD"/>
    <w:rsid w:val="002D7E6F"/>
    <w:rsid w:val="0031765D"/>
    <w:rsid w:val="00323B43"/>
    <w:rsid w:val="00342446"/>
    <w:rsid w:val="0037616A"/>
    <w:rsid w:val="00381B43"/>
    <w:rsid w:val="0038674C"/>
    <w:rsid w:val="003A1A22"/>
    <w:rsid w:val="003A5C85"/>
    <w:rsid w:val="003B0CEB"/>
    <w:rsid w:val="003C7413"/>
    <w:rsid w:val="003D37D8"/>
    <w:rsid w:val="00426133"/>
    <w:rsid w:val="00430BBA"/>
    <w:rsid w:val="004358AB"/>
    <w:rsid w:val="00443F75"/>
    <w:rsid w:val="00464AD6"/>
    <w:rsid w:val="004D04F6"/>
    <w:rsid w:val="004E0799"/>
    <w:rsid w:val="004F5929"/>
    <w:rsid w:val="004F742E"/>
    <w:rsid w:val="005256DD"/>
    <w:rsid w:val="00541AB6"/>
    <w:rsid w:val="005476B1"/>
    <w:rsid w:val="005A2CBB"/>
    <w:rsid w:val="005E7732"/>
    <w:rsid w:val="00632F92"/>
    <w:rsid w:val="00653CA1"/>
    <w:rsid w:val="00695A26"/>
    <w:rsid w:val="006F2FF3"/>
    <w:rsid w:val="0070006F"/>
    <w:rsid w:val="00703C4F"/>
    <w:rsid w:val="00706EFB"/>
    <w:rsid w:val="00730EF0"/>
    <w:rsid w:val="007B242C"/>
    <w:rsid w:val="007B64ED"/>
    <w:rsid w:val="007D787D"/>
    <w:rsid w:val="008076FD"/>
    <w:rsid w:val="008278BD"/>
    <w:rsid w:val="008629F2"/>
    <w:rsid w:val="0087139C"/>
    <w:rsid w:val="008733DA"/>
    <w:rsid w:val="00894414"/>
    <w:rsid w:val="008B7726"/>
    <w:rsid w:val="008C36C9"/>
    <w:rsid w:val="008F1024"/>
    <w:rsid w:val="00903C18"/>
    <w:rsid w:val="0092373E"/>
    <w:rsid w:val="00926148"/>
    <w:rsid w:val="0094735F"/>
    <w:rsid w:val="00952ABD"/>
    <w:rsid w:val="0096473D"/>
    <w:rsid w:val="009736A8"/>
    <w:rsid w:val="00984D6F"/>
    <w:rsid w:val="009B668B"/>
    <w:rsid w:val="009F663E"/>
    <w:rsid w:val="00A120AE"/>
    <w:rsid w:val="00A17082"/>
    <w:rsid w:val="00A178E1"/>
    <w:rsid w:val="00A47F32"/>
    <w:rsid w:val="00A51BEC"/>
    <w:rsid w:val="00A642C0"/>
    <w:rsid w:val="00A72D0F"/>
    <w:rsid w:val="00AA1F53"/>
    <w:rsid w:val="00AC60C8"/>
    <w:rsid w:val="00B00A09"/>
    <w:rsid w:val="00B029C3"/>
    <w:rsid w:val="00B02B22"/>
    <w:rsid w:val="00B2795D"/>
    <w:rsid w:val="00B40F3A"/>
    <w:rsid w:val="00B42904"/>
    <w:rsid w:val="00B84033"/>
    <w:rsid w:val="00B96023"/>
    <w:rsid w:val="00BA5861"/>
    <w:rsid w:val="00BB4DC5"/>
    <w:rsid w:val="00BC6682"/>
    <w:rsid w:val="00BC6EC1"/>
    <w:rsid w:val="00BD449C"/>
    <w:rsid w:val="00BE2D60"/>
    <w:rsid w:val="00BE61B8"/>
    <w:rsid w:val="00C206C8"/>
    <w:rsid w:val="00C30682"/>
    <w:rsid w:val="00C365BD"/>
    <w:rsid w:val="00C659D8"/>
    <w:rsid w:val="00CB2664"/>
    <w:rsid w:val="00CF1A7F"/>
    <w:rsid w:val="00D22483"/>
    <w:rsid w:val="00D31D50"/>
    <w:rsid w:val="00D4455B"/>
    <w:rsid w:val="00D448EB"/>
    <w:rsid w:val="00D53A64"/>
    <w:rsid w:val="00D632CE"/>
    <w:rsid w:val="00D77EDB"/>
    <w:rsid w:val="00DB34B0"/>
    <w:rsid w:val="00DE3E1F"/>
    <w:rsid w:val="00DE4B1D"/>
    <w:rsid w:val="00E04B8E"/>
    <w:rsid w:val="00E43A77"/>
    <w:rsid w:val="00E44331"/>
    <w:rsid w:val="00E44B35"/>
    <w:rsid w:val="00E80CF1"/>
    <w:rsid w:val="00E874C7"/>
    <w:rsid w:val="00EB36B0"/>
    <w:rsid w:val="00EF3F6C"/>
    <w:rsid w:val="00F20EDE"/>
    <w:rsid w:val="00F34E6F"/>
    <w:rsid w:val="00F47DC0"/>
    <w:rsid w:val="00F96A79"/>
    <w:rsid w:val="00FA2DCF"/>
    <w:rsid w:val="00FB131C"/>
    <w:rsid w:val="00FB2F3D"/>
    <w:rsid w:val="00FC3331"/>
    <w:rsid w:val="00FF1509"/>
    <w:rsid w:val="00FF44FA"/>
    <w:rsid w:val="01FF126D"/>
    <w:rsid w:val="02B527BE"/>
    <w:rsid w:val="07242975"/>
    <w:rsid w:val="0A8E091F"/>
    <w:rsid w:val="0FA80CD3"/>
    <w:rsid w:val="13EB2F87"/>
    <w:rsid w:val="176564F0"/>
    <w:rsid w:val="187943A0"/>
    <w:rsid w:val="19FA304B"/>
    <w:rsid w:val="23A569B1"/>
    <w:rsid w:val="252F3243"/>
    <w:rsid w:val="31DC5F75"/>
    <w:rsid w:val="320071BC"/>
    <w:rsid w:val="37F01722"/>
    <w:rsid w:val="3C766A05"/>
    <w:rsid w:val="3D6932F4"/>
    <w:rsid w:val="3E735302"/>
    <w:rsid w:val="4B4E7856"/>
    <w:rsid w:val="4F295D5F"/>
    <w:rsid w:val="59C93CB2"/>
    <w:rsid w:val="5DD1331C"/>
    <w:rsid w:val="6B8E1154"/>
    <w:rsid w:val="6C681D39"/>
    <w:rsid w:val="798768F3"/>
    <w:rsid w:val="7D1E2A7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517AAA-0961-4F38-B62B-70FF5ED8A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微软雅黑"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qFormat/>
  </w:style>
  <w:style w:type="paragraph" w:styleId="a5">
    <w:name w:val="Body Text Indent"/>
    <w:basedOn w:val="a"/>
    <w:link w:val="Char1"/>
    <w:unhideWhenUsed/>
    <w:qFormat/>
    <w:pPr>
      <w:widowControl w:val="0"/>
      <w:adjustRightInd/>
      <w:snapToGrid/>
      <w:spacing w:after="120"/>
      <w:ind w:leftChars="200" w:left="420"/>
      <w:jc w:val="both"/>
    </w:pPr>
    <w:rPr>
      <w:rFonts w:ascii="Calibri" w:eastAsia="宋体" w:hAnsi="Calibri" w:cs="Times New Roman"/>
      <w:kern w:val="2"/>
      <w:sz w:val="21"/>
    </w:rPr>
  </w:style>
  <w:style w:type="paragraph" w:styleId="a6">
    <w:name w:val="Balloon Text"/>
    <w:basedOn w:val="a"/>
    <w:link w:val="Char2"/>
    <w:uiPriority w:val="99"/>
    <w:unhideWhenUsed/>
    <w:qFormat/>
    <w:pPr>
      <w:spacing w:after="0"/>
    </w:pPr>
    <w:rPr>
      <w:sz w:val="18"/>
      <w:szCs w:val="18"/>
    </w:rPr>
  </w:style>
  <w:style w:type="paragraph" w:styleId="a7">
    <w:name w:val="footer"/>
    <w:basedOn w:val="a"/>
    <w:link w:val="Char3"/>
    <w:uiPriority w:val="99"/>
    <w:unhideWhenUsed/>
    <w:qFormat/>
    <w:pPr>
      <w:tabs>
        <w:tab w:val="center" w:pos="4153"/>
        <w:tab w:val="right" w:pos="8306"/>
      </w:tabs>
    </w:pPr>
    <w:rPr>
      <w:sz w:val="18"/>
      <w:szCs w:val="18"/>
    </w:rPr>
  </w:style>
  <w:style w:type="paragraph" w:styleId="a8">
    <w:name w:val="header"/>
    <w:basedOn w:val="a"/>
    <w:link w:val="Char4"/>
    <w:uiPriority w:val="99"/>
    <w:unhideWhenUsed/>
    <w:qFormat/>
    <w:pPr>
      <w:pBdr>
        <w:bottom w:val="single" w:sz="6" w:space="1" w:color="auto"/>
      </w:pBdr>
      <w:tabs>
        <w:tab w:val="center" w:pos="4153"/>
        <w:tab w:val="right" w:pos="8306"/>
      </w:tabs>
      <w:jc w:val="center"/>
    </w:pPr>
    <w:rPr>
      <w:sz w:val="18"/>
      <w:szCs w:val="18"/>
    </w:rPr>
  </w:style>
  <w:style w:type="character" w:styleId="a9">
    <w:name w:val="annotation reference"/>
    <w:basedOn w:val="a0"/>
    <w:uiPriority w:val="99"/>
    <w:unhideWhenUsed/>
    <w:qFormat/>
    <w:rPr>
      <w:sz w:val="21"/>
      <w:szCs w:val="21"/>
    </w:rPr>
  </w:style>
  <w:style w:type="character" w:customStyle="1" w:styleId="Char4">
    <w:name w:val="页眉 Char"/>
    <w:basedOn w:val="a0"/>
    <w:link w:val="a8"/>
    <w:uiPriority w:val="99"/>
    <w:qFormat/>
    <w:rPr>
      <w:rFonts w:ascii="Tahoma" w:hAnsi="Tahoma"/>
      <w:sz w:val="18"/>
      <w:szCs w:val="18"/>
    </w:rPr>
  </w:style>
  <w:style w:type="character" w:customStyle="1" w:styleId="Char3">
    <w:name w:val="页脚 Char"/>
    <w:basedOn w:val="a0"/>
    <w:link w:val="a7"/>
    <w:uiPriority w:val="99"/>
    <w:qFormat/>
    <w:rPr>
      <w:rFonts w:ascii="Tahoma" w:hAnsi="Tahoma"/>
      <w:sz w:val="18"/>
      <w:szCs w:val="18"/>
    </w:rPr>
  </w:style>
  <w:style w:type="character" w:customStyle="1" w:styleId="Char0">
    <w:name w:val="批注文字 Char"/>
    <w:basedOn w:val="a0"/>
    <w:link w:val="a4"/>
    <w:uiPriority w:val="99"/>
    <w:semiHidden/>
    <w:qFormat/>
    <w:rPr>
      <w:rFonts w:ascii="Tahoma" w:hAnsi="Tahoma"/>
    </w:rPr>
  </w:style>
  <w:style w:type="character" w:customStyle="1" w:styleId="Char">
    <w:name w:val="批注主题 Char"/>
    <w:basedOn w:val="Char0"/>
    <w:link w:val="a3"/>
    <w:uiPriority w:val="99"/>
    <w:semiHidden/>
    <w:qFormat/>
    <w:rPr>
      <w:rFonts w:ascii="Tahoma" w:hAnsi="Tahoma"/>
      <w:b/>
      <w:bCs/>
    </w:rPr>
  </w:style>
  <w:style w:type="character" w:customStyle="1" w:styleId="Char2">
    <w:name w:val="批注框文本 Char"/>
    <w:basedOn w:val="a0"/>
    <w:link w:val="a6"/>
    <w:uiPriority w:val="99"/>
    <w:semiHidden/>
    <w:qFormat/>
    <w:rPr>
      <w:rFonts w:ascii="Tahoma" w:hAnsi="Tahoma"/>
      <w:sz w:val="18"/>
      <w:szCs w:val="18"/>
    </w:rPr>
  </w:style>
  <w:style w:type="paragraph" w:customStyle="1" w:styleId="1">
    <w:name w:val="修订1"/>
    <w:hidden/>
    <w:uiPriority w:val="99"/>
    <w:semiHidden/>
    <w:qFormat/>
    <w:rPr>
      <w:rFonts w:ascii="Tahoma" w:hAnsi="Tahoma"/>
      <w:sz w:val="22"/>
      <w:szCs w:val="22"/>
    </w:rPr>
  </w:style>
  <w:style w:type="character" w:customStyle="1" w:styleId="Char1">
    <w:name w:val="正文文本缩进 Char"/>
    <w:basedOn w:val="a0"/>
    <w:link w:val="a5"/>
    <w:qFormat/>
    <w:rPr>
      <w:rFonts w:ascii="Calibri" w:eastAsia="宋体" w:hAnsi="Calibri" w:cs="Times New Roman"/>
      <w:kern w:val="2"/>
      <w:sz w:val="21"/>
    </w:rPr>
  </w:style>
  <w:style w:type="paragraph" w:styleId="aa">
    <w:name w:val="Revision"/>
    <w:hidden/>
    <w:uiPriority w:val="99"/>
    <w:semiHidden/>
    <w:rsid w:val="00BE61B8"/>
    <w:rPr>
      <w:rFonts w:ascii="Tahoma" w:hAnsi="Tahom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529</Words>
  <Characters>3020</Characters>
  <Application>Microsoft Office Word</Application>
  <DocSecurity>0</DocSecurity>
  <Lines>25</Lines>
  <Paragraphs>7</Paragraphs>
  <ScaleCrop>false</ScaleCrop>
  <Company>HP Inc.</Company>
  <LinksUpToDate>false</LinksUpToDate>
  <CharactersWithSpaces>3542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01050266/赵江涛</dc:creator>
  <cp:lastModifiedBy>卢婧</cp:lastModifiedBy>
  <cp:revision>27</cp:revision>
  <cp:lastPrinted>2021-08-12T08:09:00Z</cp:lastPrinted>
  <dcterms:created xsi:type="dcterms:W3CDTF">2021-08-12T07:05:00Z</dcterms:created>
  <dcterms:modified xsi:type="dcterms:W3CDTF">2021-09-06T03:18:00Z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y fmtid="{D5CDD505-2E9C-101B-9397-08002B2CF9AE}" pid="3" name="ICV">
    <vt:lpwstr>E6A2B8D696B64BB092080BCC4AF8192E</vt:lpwstr>
  </property>
</Properties>
</file>